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E5A9" w14:textId="77777777" w:rsidR="00D27488" w:rsidRPr="003B5A55" w:rsidRDefault="00D27488" w:rsidP="00193ACC">
      <w:pPr>
        <w:pStyle w:val="Iauiue"/>
        <w:widowControl/>
        <w:jc w:val="center"/>
        <w:rPr>
          <w:b/>
          <w:i/>
          <w:color w:val="C0504D" w:themeColor="accent2"/>
        </w:rPr>
      </w:pPr>
      <w:r w:rsidRPr="003B5A55">
        <w:rPr>
          <w:b/>
          <w:i/>
          <w:color w:val="C0504D" w:themeColor="accent2"/>
        </w:rPr>
        <w:t>Организационный комитет</w:t>
      </w:r>
    </w:p>
    <w:p w14:paraId="4F735A30" w14:textId="77777777" w:rsidR="00D27488" w:rsidRPr="008C3100" w:rsidRDefault="00D27488" w:rsidP="00193ACC">
      <w:pPr>
        <w:pStyle w:val="Iauiue"/>
        <w:widowControl/>
        <w:jc w:val="center"/>
        <w:rPr>
          <w:sz w:val="18"/>
          <w:szCs w:val="18"/>
        </w:rPr>
      </w:pPr>
      <w:r w:rsidRPr="008C3100">
        <w:rPr>
          <w:b/>
          <w:i/>
          <w:sz w:val="18"/>
          <w:szCs w:val="18"/>
        </w:rPr>
        <w:t xml:space="preserve">Председатель – </w:t>
      </w:r>
      <w:r w:rsidR="003E625D">
        <w:rPr>
          <w:sz w:val="18"/>
          <w:szCs w:val="18"/>
        </w:rPr>
        <w:t>академик</w:t>
      </w:r>
      <w:r w:rsidRPr="008C3100">
        <w:rPr>
          <w:sz w:val="18"/>
          <w:szCs w:val="18"/>
        </w:rPr>
        <w:t xml:space="preserve"> РАН, профессор </w:t>
      </w:r>
    </w:p>
    <w:p w14:paraId="1757BC75" w14:textId="77777777" w:rsidR="00807C3C" w:rsidRPr="00AE50C1" w:rsidRDefault="00D27488" w:rsidP="00193ACC">
      <w:pPr>
        <w:pStyle w:val="Iauiue"/>
        <w:widowControl/>
        <w:jc w:val="center"/>
        <w:rPr>
          <w:b/>
          <w:color w:val="C0504D" w:themeColor="accent2"/>
          <w:sz w:val="18"/>
          <w:szCs w:val="18"/>
        </w:rPr>
      </w:pPr>
      <w:r w:rsidRPr="00311A92">
        <w:rPr>
          <w:b/>
          <w:color w:val="C0504D" w:themeColor="accent2"/>
        </w:rPr>
        <w:t xml:space="preserve">А.И. </w:t>
      </w:r>
      <w:r w:rsidR="003E625D" w:rsidRPr="00311A92">
        <w:rPr>
          <w:b/>
          <w:color w:val="C0504D" w:themeColor="accent2"/>
        </w:rPr>
        <w:t>Леонтьев</w:t>
      </w:r>
      <w:r w:rsidRPr="00AE50C1">
        <w:rPr>
          <w:b/>
          <w:color w:val="C0504D" w:themeColor="accent2"/>
          <w:sz w:val="18"/>
          <w:szCs w:val="18"/>
        </w:rPr>
        <w:t>,</w:t>
      </w:r>
    </w:p>
    <w:p w14:paraId="1BE57FE4" w14:textId="77777777" w:rsidR="00D27488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Заместитель председателя</w:t>
      </w:r>
      <w:r w:rsidRPr="008C3100">
        <w:rPr>
          <w:b/>
          <w:sz w:val="18"/>
          <w:szCs w:val="18"/>
        </w:rPr>
        <w:t xml:space="preserve">– </w:t>
      </w:r>
    </w:p>
    <w:p w14:paraId="4E6807D2" w14:textId="77777777" w:rsidR="00354438" w:rsidRPr="004A3E9E" w:rsidRDefault="003E625D" w:rsidP="00193ACC">
      <w:pPr>
        <w:pStyle w:val="Iauiue"/>
        <w:widowControl/>
        <w:jc w:val="center"/>
        <w:rPr>
          <w:sz w:val="18"/>
          <w:szCs w:val="18"/>
        </w:rPr>
      </w:pPr>
      <w:r w:rsidRPr="00311A92">
        <w:rPr>
          <w:b/>
          <w:color w:val="C0504D" w:themeColor="accent2"/>
        </w:rPr>
        <w:t>А.В. Виноградов</w:t>
      </w:r>
      <w:r w:rsidR="00354438" w:rsidRPr="004A3E9E">
        <w:rPr>
          <w:b/>
          <w:sz w:val="18"/>
          <w:szCs w:val="18"/>
        </w:rPr>
        <w:t xml:space="preserve">, </w:t>
      </w:r>
      <w:r w:rsidRPr="004A3E9E">
        <w:rPr>
          <w:sz w:val="18"/>
          <w:szCs w:val="18"/>
        </w:rPr>
        <w:t>директор ИТ</w:t>
      </w:r>
      <w:r w:rsidR="00377BC4" w:rsidRPr="004A3E9E">
        <w:rPr>
          <w:sz w:val="18"/>
          <w:szCs w:val="18"/>
        </w:rPr>
        <w:t>Ф</w:t>
      </w:r>
      <w:r w:rsidR="002C7EEE">
        <w:rPr>
          <w:sz w:val="18"/>
          <w:szCs w:val="18"/>
        </w:rPr>
        <w:t xml:space="preserve"> </w:t>
      </w:r>
      <w:proofErr w:type="spellStart"/>
      <w:r w:rsidR="004D5AFD" w:rsidRPr="004A3E9E">
        <w:rPr>
          <w:sz w:val="18"/>
          <w:szCs w:val="18"/>
        </w:rPr>
        <w:t>УрО</w:t>
      </w:r>
      <w:proofErr w:type="spellEnd"/>
      <w:r w:rsidR="002C7EEE">
        <w:rPr>
          <w:sz w:val="18"/>
          <w:szCs w:val="18"/>
        </w:rPr>
        <w:t xml:space="preserve"> </w:t>
      </w:r>
      <w:r w:rsidRPr="004A3E9E">
        <w:rPr>
          <w:sz w:val="18"/>
          <w:szCs w:val="18"/>
        </w:rPr>
        <w:t>РАН</w:t>
      </w:r>
    </w:p>
    <w:p w14:paraId="0800F3C3" w14:textId="77777777" w:rsidR="00377BC4" w:rsidRPr="004A3E9E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 w:rsidRPr="004A3E9E">
        <w:rPr>
          <w:b/>
          <w:i/>
          <w:sz w:val="18"/>
          <w:szCs w:val="18"/>
        </w:rPr>
        <w:t>Заместитель председателя</w:t>
      </w:r>
      <w:r w:rsidR="00CF1A82" w:rsidRPr="00BF7B82">
        <w:rPr>
          <w:b/>
          <w:i/>
          <w:sz w:val="18"/>
          <w:szCs w:val="18"/>
        </w:rPr>
        <w:t xml:space="preserve"> </w:t>
      </w:r>
      <w:r w:rsidRPr="004A3E9E">
        <w:rPr>
          <w:b/>
          <w:sz w:val="18"/>
          <w:szCs w:val="18"/>
        </w:rPr>
        <w:t xml:space="preserve">– </w:t>
      </w:r>
    </w:p>
    <w:p w14:paraId="2794259B" w14:textId="77777777" w:rsidR="00377BC4" w:rsidRPr="004A3E9E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 w:rsidRPr="004A3E9E">
        <w:rPr>
          <w:b/>
          <w:sz w:val="18"/>
          <w:szCs w:val="18"/>
        </w:rPr>
        <w:t>М.С. Захаров</w:t>
      </w:r>
      <w:r w:rsidRPr="004A3E9E">
        <w:rPr>
          <w:sz w:val="18"/>
          <w:szCs w:val="18"/>
        </w:rPr>
        <w:t>, заместитель</w:t>
      </w:r>
      <w:r w:rsidR="002C7EEE" w:rsidRPr="002C7EEE">
        <w:rPr>
          <w:sz w:val="18"/>
          <w:szCs w:val="18"/>
        </w:rPr>
        <w:t xml:space="preserve"> </w:t>
      </w:r>
      <w:r w:rsidRPr="004A3E9E">
        <w:rPr>
          <w:sz w:val="18"/>
          <w:szCs w:val="18"/>
        </w:rPr>
        <w:t xml:space="preserve">директора ИТФ </w:t>
      </w:r>
      <w:proofErr w:type="spellStart"/>
      <w:r w:rsidRPr="004A3E9E">
        <w:rPr>
          <w:sz w:val="18"/>
          <w:szCs w:val="18"/>
        </w:rPr>
        <w:t>УрО</w:t>
      </w:r>
      <w:proofErr w:type="spellEnd"/>
      <w:r w:rsidRPr="004A3E9E">
        <w:rPr>
          <w:sz w:val="18"/>
          <w:szCs w:val="18"/>
        </w:rPr>
        <w:t xml:space="preserve"> РАН</w:t>
      </w:r>
    </w:p>
    <w:p w14:paraId="797373C3" w14:textId="77777777" w:rsidR="00D27488" w:rsidRPr="004A3E9E" w:rsidRDefault="00D27488" w:rsidP="00193ACC">
      <w:pPr>
        <w:pStyle w:val="Iauiue"/>
        <w:widowControl/>
        <w:spacing w:before="40"/>
        <w:jc w:val="center"/>
        <w:rPr>
          <w:b/>
          <w:i/>
          <w:sz w:val="18"/>
          <w:szCs w:val="18"/>
        </w:rPr>
      </w:pPr>
      <w:r w:rsidRPr="004A3E9E">
        <w:rPr>
          <w:b/>
          <w:i/>
          <w:sz w:val="18"/>
          <w:szCs w:val="18"/>
        </w:rPr>
        <w:t>Члены организационного комитета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</w:tblGrid>
      <w:tr w:rsidR="002C7EEE" w:rsidRPr="002C7EEE" w14:paraId="32D61F5F" w14:textId="77777777" w:rsidTr="002C7EEE">
        <w:trPr>
          <w:jc w:val="center"/>
        </w:trPr>
        <w:tc>
          <w:tcPr>
            <w:tcW w:w="2268" w:type="dxa"/>
          </w:tcPr>
          <w:p w14:paraId="5D2CF27B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proofErr w:type="spellStart"/>
            <w:r w:rsidRPr="002C7EEE">
              <w:rPr>
                <w:b/>
                <w:sz w:val="18"/>
                <w:szCs w:val="18"/>
              </w:rPr>
              <w:t>Андбаева</w:t>
            </w:r>
            <w:proofErr w:type="spellEnd"/>
            <w:r w:rsidRPr="002C7EEE">
              <w:rPr>
                <w:b/>
                <w:sz w:val="18"/>
                <w:szCs w:val="18"/>
              </w:rPr>
              <w:t xml:space="preserve"> В.Н., к.ф.-м.н. </w:t>
            </w:r>
          </w:p>
        </w:tc>
        <w:tc>
          <w:tcPr>
            <w:tcW w:w="1701" w:type="dxa"/>
            <w:vMerge w:val="restart"/>
          </w:tcPr>
          <w:p w14:paraId="205F2F3A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sz w:val="12"/>
                <w:szCs w:val="12"/>
              </w:rPr>
            </w:pPr>
          </w:p>
          <w:p w14:paraId="7EA3960A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sz w:val="12"/>
                <w:szCs w:val="12"/>
              </w:rPr>
            </w:pPr>
          </w:p>
          <w:p w14:paraId="64BFF2E5" w14:textId="77777777" w:rsidR="002C7EEE" w:rsidRPr="002C7EEE" w:rsidRDefault="002C7EEE" w:rsidP="002C7EEE">
            <w:pPr>
              <w:pStyle w:val="Iauiue"/>
              <w:widowControl/>
              <w:rPr>
                <w:b/>
                <w:sz w:val="18"/>
                <w:szCs w:val="18"/>
              </w:rPr>
            </w:pPr>
            <w:r w:rsidRPr="00DA6CA4">
              <w:rPr>
                <w:sz w:val="18"/>
                <w:szCs w:val="18"/>
              </w:rPr>
              <w:t xml:space="preserve">ИТФ </w:t>
            </w:r>
            <w:proofErr w:type="spellStart"/>
            <w:r w:rsidRPr="00DA6CA4">
              <w:rPr>
                <w:sz w:val="18"/>
                <w:szCs w:val="18"/>
              </w:rPr>
              <w:t>УрО</w:t>
            </w:r>
            <w:proofErr w:type="spellEnd"/>
            <w:r w:rsidRPr="00DA6CA4">
              <w:rPr>
                <w:sz w:val="18"/>
                <w:szCs w:val="18"/>
              </w:rPr>
              <w:t xml:space="preserve"> РАН</w:t>
            </w:r>
          </w:p>
        </w:tc>
      </w:tr>
      <w:tr w:rsidR="002C7EEE" w:rsidRPr="002C7EEE" w14:paraId="118520BE" w14:textId="77777777" w:rsidTr="002C7EEE">
        <w:trPr>
          <w:jc w:val="center"/>
        </w:trPr>
        <w:tc>
          <w:tcPr>
            <w:tcW w:w="2268" w:type="dxa"/>
          </w:tcPr>
          <w:p w14:paraId="5B7E53BB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proofErr w:type="spellStart"/>
            <w:r w:rsidRPr="002C7EEE">
              <w:rPr>
                <w:b/>
                <w:sz w:val="18"/>
                <w:szCs w:val="18"/>
              </w:rPr>
              <w:t>Бусов</w:t>
            </w:r>
            <w:proofErr w:type="spellEnd"/>
            <w:r w:rsidRPr="002C7EEE">
              <w:rPr>
                <w:b/>
                <w:sz w:val="18"/>
                <w:szCs w:val="18"/>
              </w:rPr>
              <w:t xml:space="preserve"> К.А., к.ф.-м.н.</w:t>
            </w:r>
          </w:p>
        </w:tc>
        <w:tc>
          <w:tcPr>
            <w:tcW w:w="1701" w:type="dxa"/>
            <w:vMerge/>
          </w:tcPr>
          <w:p w14:paraId="185F0D12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2C7EEE" w:rsidRPr="002C7EEE" w14:paraId="3A292B58" w14:textId="77777777" w:rsidTr="002C7EEE">
        <w:trPr>
          <w:jc w:val="center"/>
        </w:trPr>
        <w:tc>
          <w:tcPr>
            <w:tcW w:w="2268" w:type="dxa"/>
          </w:tcPr>
          <w:p w14:paraId="3B45CB27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r w:rsidRPr="002C7EEE">
              <w:rPr>
                <w:b/>
                <w:sz w:val="18"/>
                <w:szCs w:val="18"/>
              </w:rPr>
              <w:t>Галкин Д.А.</w:t>
            </w:r>
          </w:p>
        </w:tc>
        <w:tc>
          <w:tcPr>
            <w:tcW w:w="1701" w:type="dxa"/>
            <w:vMerge/>
          </w:tcPr>
          <w:p w14:paraId="7F8F5E7F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2C7EEE" w:rsidRPr="002C7EEE" w14:paraId="553DFD14" w14:textId="77777777" w:rsidTr="002C7EEE">
        <w:trPr>
          <w:jc w:val="center"/>
        </w:trPr>
        <w:tc>
          <w:tcPr>
            <w:tcW w:w="2268" w:type="dxa"/>
          </w:tcPr>
          <w:p w14:paraId="58709686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r w:rsidRPr="002C7EEE">
              <w:rPr>
                <w:b/>
                <w:sz w:val="18"/>
                <w:szCs w:val="18"/>
              </w:rPr>
              <w:t>Мезенцев П.Е., к.т.н.</w:t>
            </w:r>
          </w:p>
        </w:tc>
        <w:tc>
          <w:tcPr>
            <w:tcW w:w="1701" w:type="dxa"/>
            <w:vMerge/>
          </w:tcPr>
          <w:p w14:paraId="724B7E6C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03"/>
      </w:tblGrid>
      <w:tr w:rsidR="003B403F" w:rsidRPr="00B66EB4" w14:paraId="6975ED84" w14:textId="77777777" w:rsidTr="00F67C89">
        <w:trPr>
          <w:trHeight w:val="247"/>
          <w:jc w:val="center"/>
        </w:trPr>
        <w:tc>
          <w:tcPr>
            <w:tcW w:w="5703" w:type="dxa"/>
          </w:tcPr>
          <w:p w14:paraId="4622CE3E" w14:textId="77777777" w:rsidR="003B403F" w:rsidRDefault="003B403F" w:rsidP="003B5A55">
            <w:pPr>
              <w:pStyle w:val="Iauiue"/>
              <w:widowControl/>
              <w:spacing w:before="80"/>
              <w:jc w:val="center"/>
              <w:rPr>
                <w:b/>
                <w:sz w:val="18"/>
                <w:szCs w:val="18"/>
              </w:rPr>
            </w:pPr>
            <w:r w:rsidRPr="00377BC4">
              <w:rPr>
                <w:b/>
                <w:i/>
                <w:sz w:val="18"/>
                <w:szCs w:val="18"/>
              </w:rPr>
              <w:t>Секретарь –</w:t>
            </w:r>
            <w:r>
              <w:rPr>
                <w:b/>
                <w:sz w:val="18"/>
                <w:szCs w:val="18"/>
              </w:rPr>
              <w:t xml:space="preserve"> С.Ю. </w:t>
            </w:r>
            <w:proofErr w:type="spellStart"/>
            <w:r>
              <w:rPr>
                <w:b/>
                <w:sz w:val="18"/>
                <w:szCs w:val="18"/>
              </w:rPr>
              <w:t>Елина</w:t>
            </w:r>
            <w:proofErr w:type="spellEnd"/>
            <w:r w:rsidRPr="006A1429">
              <w:rPr>
                <w:sz w:val="18"/>
                <w:szCs w:val="18"/>
              </w:rPr>
              <w:t>,</w:t>
            </w:r>
          </w:p>
          <w:p w14:paraId="404F0288" w14:textId="77777777" w:rsidR="003B403F" w:rsidRDefault="003B403F" w:rsidP="003B403F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377BC4">
              <w:rPr>
                <w:sz w:val="18"/>
                <w:szCs w:val="18"/>
              </w:rPr>
              <w:t xml:space="preserve">ИТФ </w:t>
            </w:r>
            <w:proofErr w:type="spellStart"/>
            <w:r w:rsidRPr="00377BC4">
              <w:rPr>
                <w:sz w:val="18"/>
                <w:szCs w:val="18"/>
              </w:rPr>
              <w:t>УрО</w:t>
            </w:r>
            <w:proofErr w:type="spellEnd"/>
            <w:r w:rsidRPr="00377BC4">
              <w:rPr>
                <w:sz w:val="18"/>
                <w:szCs w:val="18"/>
              </w:rPr>
              <w:t xml:space="preserve"> РАН, Амундсена, 107а, Екатеринбург, Россия</w:t>
            </w:r>
          </w:p>
          <w:p w14:paraId="3220E55D" w14:textId="77777777" w:rsidR="003B403F" w:rsidRPr="003B403F" w:rsidRDefault="003B403F" w:rsidP="003B403F">
            <w:pPr>
              <w:pStyle w:val="Iauiue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807C3C">
              <w:rPr>
                <w:sz w:val="18"/>
                <w:szCs w:val="18"/>
              </w:rPr>
              <w:t>Тел</w:t>
            </w:r>
            <w:r w:rsidRPr="003B403F">
              <w:rPr>
                <w:sz w:val="18"/>
                <w:szCs w:val="18"/>
                <w:lang w:val="en-US"/>
              </w:rPr>
              <w:t xml:space="preserve">.: +7(343) 267 88 01, </w:t>
            </w:r>
            <w:r w:rsidRPr="003E625D">
              <w:rPr>
                <w:sz w:val="18"/>
                <w:szCs w:val="18"/>
                <w:lang w:val="en-US"/>
              </w:rPr>
              <w:t>Fax</w:t>
            </w:r>
            <w:r w:rsidRPr="003B403F">
              <w:rPr>
                <w:sz w:val="18"/>
                <w:szCs w:val="18"/>
                <w:lang w:val="en-US"/>
              </w:rPr>
              <w:t>: +7(343) 267 88 00</w:t>
            </w:r>
          </w:p>
          <w:p w14:paraId="330BDEFA" w14:textId="77777777" w:rsidR="003B403F" w:rsidRPr="000D2F35" w:rsidRDefault="003B403F" w:rsidP="00CA2AF9">
            <w:pPr>
              <w:pStyle w:val="Iauiue"/>
              <w:widowControl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Е</w:t>
            </w:r>
            <w:r w:rsidRPr="00377BC4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77BC4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256803">
                <w:rPr>
                  <w:rStyle w:val="a3"/>
                  <w:lang w:val="en-US"/>
                </w:rPr>
                <w:t>es@itpuran.ru</w:t>
              </w:r>
            </w:hyperlink>
          </w:p>
        </w:tc>
      </w:tr>
    </w:tbl>
    <w:p w14:paraId="6C25D2D7" w14:textId="77777777" w:rsidR="00AE50C1" w:rsidRPr="00B01D14" w:rsidRDefault="00AE50C1" w:rsidP="00193ACC">
      <w:pPr>
        <w:pStyle w:val="Iauiue"/>
        <w:widowControl/>
        <w:jc w:val="center"/>
        <w:rPr>
          <w:color w:val="C0504D" w:themeColor="accent2"/>
          <w:sz w:val="12"/>
          <w:szCs w:val="12"/>
          <w:lang w:val="en-US"/>
        </w:rPr>
      </w:pPr>
    </w:p>
    <w:p w14:paraId="021685E9" w14:textId="77777777" w:rsidR="00AE50C1" w:rsidRPr="00CA2AF9" w:rsidRDefault="00AE50C1" w:rsidP="00193ACC">
      <w:pPr>
        <w:pStyle w:val="Iauiue"/>
        <w:widowControl/>
        <w:jc w:val="center"/>
        <w:rPr>
          <w:b/>
          <w:i/>
          <w:color w:val="C0504D" w:themeColor="accent2"/>
        </w:rPr>
      </w:pPr>
      <w:r w:rsidRPr="00CA2AF9">
        <w:rPr>
          <w:b/>
          <w:i/>
          <w:color w:val="C0504D" w:themeColor="accent2"/>
        </w:rPr>
        <w:t>Научный Комитет</w:t>
      </w:r>
    </w:p>
    <w:p w14:paraId="351BDC3D" w14:textId="77777777" w:rsidR="00AE50C1" w:rsidRPr="00496C70" w:rsidRDefault="00AE50C1" w:rsidP="00193ACC">
      <w:pPr>
        <w:pStyle w:val="Iauiue"/>
        <w:widowControl/>
        <w:jc w:val="center"/>
        <w:rPr>
          <w:sz w:val="18"/>
          <w:szCs w:val="18"/>
        </w:rPr>
      </w:pPr>
      <w:r w:rsidRPr="008C3100">
        <w:rPr>
          <w:b/>
          <w:i/>
          <w:sz w:val="18"/>
          <w:szCs w:val="18"/>
        </w:rPr>
        <w:t>Председатель</w:t>
      </w:r>
    </w:p>
    <w:p w14:paraId="08DCEA88" w14:textId="77777777" w:rsidR="00AE50C1" w:rsidRPr="00AE50C1" w:rsidRDefault="00AE50C1" w:rsidP="00193ACC">
      <w:pPr>
        <w:pStyle w:val="Iauiue"/>
        <w:widowControl/>
        <w:jc w:val="center"/>
        <w:rPr>
          <w:color w:val="C0504D" w:themeColor="accent2"/>
          <w:sz w:val="18"/>
          <w:szCs w:val="18"/>
        </w:rPr>
      </w:pPr>
      <w:r w:rsidRPr="008C3100">
        <w:rPr>
          <w:sz w:val="18"/>
          <w:szCs w:val="18"/>
        </w:rPr>
        <w:t xml:space="preserve">Академик РАН </w:t>
      </w:r>
      <w:r w:rsidRPr="00311A92">
        <w:rPr>
          <w:b/>
          <w:color w:val="C0504D" w:themeColor="accent2"/>
        </w:rPr>
        <w:t>А.И. Леонтьев</w:t>
      </w:r>
    </w:p>
    <w:p w14:paraId="1E1E09C6" w14:textId="77777777" w:rsidR="00AE50C1" w:rsidRDefault="00AE50C1" w:rsidP="00193ACC">
      <w:pPr>
        <w:widowControl/>
        <w:spacing w:before="40" w:after="40"/>
        <w:jc w:val="center"/>
        <w:rPr>
          <w:b/>
          <w:sz w:val="18"/>
          <w:szCs w:val="18"/>
        </w:rPr>
      </w:pPr>
      <w:r w:rsidRPr="00807C3C">
        <w:rPr>
          <w:b/>
          <w:i/>
          <w:sz w:val="18"/>
          <w:szCs w:val="18"/>
        </w:rPr>
        <w:t xml:space="preserve">Зам. председателя – </w:t>
      </w:r>
      <w:r w:rsidRPr="00807C3C">
        <w:rPr>
          <w:sz w:val="18"/>
          <w:szCs w:val="18"/>
        </w:rPr>
        <w:t>член-корр. РАН</w:t>
      </w:r>
      <w:r w:rsidR="002C7EEE">
        <w:rPr>
          <w:sz w:val="18"/>
          <w:szCs w:val="18"/>
        </w:rPr>
        <w:t xml:space="preserve"> </w:t>
      </w:r>
      <w:r w:rsidR="00E927B3" w:rsidRPr="002C7EEE">
        <w:rPr>
          <w:b/>
          <w:color w:val="C0504D" w:themeColor="accent2"/>
        </w:rPr>
        <w:t>А.Н. Павленко</w:t>
      </w:r>
    </w:p>
    <w:p w14:paraId="0169A469" w14:textId="77777777" w:rsidR="00AE50C1" w:rsidRPr="008C3100" w:rsidRDefault="00AE50C1" w:rsidP="00193ACC">
      <w:pPr>
        <w:widowControl/>
        <w:spacing w:before="40" w:after="40"/>
        <w:jc w:val="center"/>
        <w:rPr>
          <w:b/>
          <w:i/>
          <w:sz w:val="18"/>
          <w:szCs w:val="18"/>
        </w:rPr>
      </w:pPr>
      <w:r w:rsidRPr="008C3100">
        <w:rPr>
          <w:b/>
          <w:i/>
          <w:sz w:val="18"/>
          <w:szCs w:val="18"/>
        </w:rPr>
        <w:t>Члены научного комитета: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140"/>
      </w:tblGrid>
      <w:tr w:rsidR="00AE50C1" w:rsidRPr="008C3100" w14:paraId="7029236B" w14:textId="77777777" w:rsidTr="00311A92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D4FB74" w14:textId="77777777" w:rsidR="00AE50C1" w:rsidRPr="008C3100" w:rsidRDefault="00AE50C1" w:rsidP="00193ACC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С.В. Алексеенко, </w:t>
            </w:r>
            <w:r w:rsidRPr="00354438">
              <w:rPr>
                <w:sz w:val="18"/>
                <w:szCs w:val="18"/>
              </w:rPr>
              <w:t>Новосибирск</w:t>
            </w:r>
          </w:p>
          <w:p w14:paraId="21BF6A89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О.М. Алифанов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4766BD18" w14:textId="77777777" w:rsidR="00311A92" w:rsidRPr="00BF7B82" w:rsidRDefault="00311A92" w:rsidP="00193ACC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А.Н. </w:t>
            </w:r>
            <w:proofErr w:type="spellStart"/>
            <w:r w:rsidRPr="00BF7B82">
              <w:rPr>
                <w:b/>
                <w:sz w:val="18"/>
                <w:szCs w:val="18"/>
              </w:rPr>
              <w:t>Арбеков</w:t>
            </w:r>
            <w:proofErr w:type="spellEnd"/>
            <w:r w:rsidRPr="00BF7B82">
              <w:rPr>
                <w:b/>
                <w:sz w:val="18"/>
                <w:szCs w:val="18"/>
              </w:rPr>
              <w:t xml:space="preserve">, Москва </w:t>
            </w:r>
          </w:p>
          <w:p w14:paraId="4B712BD1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54438">
              <w:rPr>
                <w:b/>
                <w:sz w:val="18"/>
                <w:szCs w:val="18"/>
              </w:rPr>
              <w:t>А.Ю. Вараксин</w:t>
            </w:r>
            <w:r>
              <w:rPr>
                <w:sz w:val="18"/>
                <w:szCs w:val="18"/>
              </w:rPr>
              <w:t>, Москва</w:t>
            </w:r>
          </w:p>
          <w:p w14:paraId="4FAAD28F" w14:textId="77777777" w:rsidR="00311A92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 xml:space="preserve">Ю.Ф. </w:t>
            </w:r>
            <w:proofErr w:type="spellStart"/>
            <w:r w:rsidRPr="003469E7">
              <w:rPr>
                <w:b/>
                <w:sz w:val="18"/>
                <w:szCs w:val="18"/>
              </w:rPr>
              <w:t>Гортышев</w:t>
            </w:r>
            <w:proofErr w:type="spellEnd"/>
            <w:r>
              <w:rPr>
                <w:sz w:val="18"/>
                <w:szCs w:val="18"/>
              </w:rPr>
              <w:t>, Казань</w:t>
            </w:r>
          </w:p>
          <w:p w14:paraId="675C856C" w14:textId="77777777" w:rsidR="00AE50C1" w:rsidRPr="00B01D14" w:rsidRDefault="00311A92" w:rsidP="00193ACC">
            <w:pPr>
              <w:widowControl/>
              <w:jc w:val="right"/>
              <w:rPr>
                <w:color w:val="31849B" w:themeColor="accent5" w:themeShade="BF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А.И. Гурьянов,</w:t>
            </w:r>
            <w:r w:rsidRPr="00B01D14">
              <w:rPr>
                <w:sz w:val="18"/>
                <w:szCs w:val="18"/>
              </w:rPr>
              <w:t xml:space="preserve"> Рыбинск</w:t>
            </w:r>
            <w:r w:rsidR="00AE50C1" w:rsidRPr="00B01D14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14:paraId="63777964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И.В. Деревич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7978E683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 xml:space="preserve">А.В. Дедов, </w:t>
            </w:r>
            <w:r w:rsidRPr="008C3100">
              <w:rPr>
                <w:sz w:val="18"/>
                <w:szCs w:val="18"/>
              </w:rPr>
              <w:t>Москва</w:t>
            </w:r>
          </w:p>
          <w:p w14:paraId="2E303317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А.С. Дмитриев,</w:t>
            </w:r>
            <w:r w:rsidRPr="008C3100">
              <w:rPr>
                <w:sz w:val="18"/>
                <w:szCs w:val="18"/>
              </w:rPr>
              <w:t xml:space="preserve"> Москва</w:t>
            </w:r>
          </w:p>
          <w:p w14:paraId="0A24CACE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Л.А. Домбровский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40850552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И.В. Егоров,</w:t>
            </w:r>
            <w:r w:rsidRPr="008C3100">
              <w:rPr>
                <w:sz w:val="18"/>
                <w:szCs w:val="18"/>
              </w:rPr>
              <w:t xml:space="preserve"> Жуковский</w:t>
            </w:r>
          </w:p>
          <w:p w14:paraId="4A29F561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Ю.А. Зейгарник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46B754DE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>Ю.П. Ивочкин,</w:t>
            </w:r>
            <w:r>
              <w:rPr>
                <w:sz w:val="18"/>
                <w:szCs w:val="18"/>
              </w:rPr>
              <w:t xml:space="preserve"> Москва</w:t>
            </w:r>
          </w:p>
          <w:p w14:paraId="023F9F32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604491">
              <w:rPr>
                <w:b/>
                <w:sz w:val="18"/>
                <w:szCs w:val="18"/>
              </w:rPr>
              <w:t>С.А. Исаев</w:t>
            </w:r>
            <w:r w:rsidRPr="00604491">
              <w:rPr>
                <w:sz w:val="18"/>
                <w:szCs w:val="18"/>
              </w:rPr>
              <w:t xml:space="preserve">, </w:t>
            </w:r>
            <w:r w:rsidRPr="00807C3C">
              <w:rPr>
                <w:sz w:val="18"/>
                <w:szCs w:val="18"/>
              </w:rPr>
              <w:t>Санкт-Петербург</w:t>
            </w:r>
          </w:p>
          <w:p w14:paraId="5DCAECC5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Р.З. Кавтарадзе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4CEA36D5" w14:textId="77777777" w:rsidR="00311A92" w:rsidRPr="00B01D14" w:rsidRDefault="00311A92" w:rsidP="00193ACC">
            <w:pPr>
              <w:widowControl/>
              <w:jc w:val="right"/>
              <w:rPr>
                <w:color w:val="31849B" w:themeColor="accent5" w:themeShade="BF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 xml:space="preserve">Б.В. </w:t>
            </w:r>
            <w:proofErr w:type="spellStart"/>
            <w:r w:rsidRPr="00B01D14">
              <w:rPr>
                <w:b/>
                <w:sz w:val="18"/>
                <w:szCs w:val="18"/>
              </w:rPr>
              <w:t>Кичатов</w:t>
            </w:r>
            <w:proofErr w:type="spellEnd"/>
            <w:r w:rsidRPr="00B01D14">
              <w:rPr>
                <w:b/>
                <w:sz w:val="18"/>
                <w:szCs w:val="18"/>
              </w:rPr>
              <w:t>,</w:t>
            </w:r>
            <w:r w:rsidRPr="00B01D14">
              <w:rPr>
                <w:sz w:val="18"/>
                <w:szCs w:val="18"/>
              </w:rPr>
              <w:t xml:space="preserve"> Москва </w:t>
            </w:r>
          </w:p>
          <w:p w14:paraId="50465E1F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А.В. Клименко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3695B5D0" w14:textId="77777777" w:rsidR="00311A92" w:rsidRPr="00B01D14" w:rsidRDefault="00311A92" w:rsidP="00193ACC">
            <w:pPr>
              <w:widowControl/>
              <w:jc w:val="right"/>
              <w:rPr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В.В. Клименко,</w:t>
            </w:r>
            <w:r w:rsidRPr="00B01D14">
              <w:rPr>
                <w:sz w:val="18"/>
                <w:szCs w:val="18"/>
              </w:rPr>
              <w:t xml:space="preserve"> Москва</w:t>
            </w:r>
          </w:p>
          <w:p w14:paraId="286CAB47" w14:textId="77777777" w:rsidR="005031BB" w:rsidRPr="00B01D14" w:rsidRDefault="005031BB" w:rsidP="00193ACC">
            <w:pPr>
              <w:widowControl/>
              <w:jc w:val="right"/>
              <w:rPr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А.А. Коротеев</w:t>
            </w:r>
            <w:r w:rsidRPr="00B01D14">
              <w:rPr>
                <w:sz w:val="18"/>
                <w:szCs w:val="18"/>
              </w:rPr>
              <w:t>, Москва</w:t>
            </w:r>
          </w:p>
          <w:p w14:paraId="6BF39DE7" w14:textId="77777777" w:rsidR="00311A92" w:rsidRDefault="00311A92" w:rsidP="00311A92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А.П. Крюков,</w:t>
            </w:r>
            <w:r w:rsidRPr="008C3100">
              <w:rPr>
                <w:sz w:val="18"/>
                <w:szCs w:val="18"/>
              </w:rPr>
              <w:t xml:space="preserve"> Москва</w:t>
            </w:r>
          </w:p>
          <w:p w14:paraId="7BFDA252" w14:textId="77777777" w:rsidR="00311A92" w:rsidRDefault="00AE50C1" w:rsidP="00311A92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8C3100">
              <w:rPr>
                <w:b/>
                <w:bCs/>
                <w:sz w:val="18"/>
                <w:szCs w:val="18"/>
              </w:rPr>
              <w:t>Ю.А. Кузма-Кичта,</w:t>
            </w:r>
            <w:r w:rsidRPr="008C3100">
              <w:rPr>
                <w:sz w:val="18"/>
                <w:szCs w:val="18"/>
              </w:rPr>
              <w:t xml:space="preserve"> Москва</w:t>
            </w:r>
            <w:r w:rsidR="00311A92" w:rsidRPr="008C3100">
              <w:rPr>
                <w:b/>
                <w:sz w:val="18"/>
                <w:szCs w:val="18"/>
              </w:rPr>
              <w:t xml:space="preserve"> </w:t>
            </w:r>
          </w:p>
          <w:p w14:paraId="4C492A49" w14:textId="77777777" w:rsidR="00AE50C1" w:rsidRPr="00C760A5" w:rsidRDefault="00E735E8" w:rsidP="00C760A5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E735E8">
              <w:rPr>
                <w:b/>
                <w:sz w:val="18"/>
                <w:szCs w:val="18"/>
              </w:rPr>
              <w:t>В.В. Кузнецов,</w:t>
            </w:r>
            <w:r>
              <w:rPr>
                <w:sz w:val="18"/>
                <w:szCs w:val="18"/>
              </w:rPr>
              <w:t xml:space="preserve"> Новосибирск</w:t>
            </w:r>
          </w:p>
          <w:p w14:paraId="2DE80E29" w14:textId="77777777" w:rsidR="004A3E9E" w:rsidRPr="008C3100" w:rsidRDefault="004A3E9E" w:rsidP="004A3E9E">
            <w:pPr>
              <w:pStyle w:val="Iauiue"/>
              <w:widowControl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3A73F3FE" w14:textId="77777777" w:rsidR="00C760A5" w:rsidRPr="008C3100" w:rsidRDefault="00C760A5" w:rsidP="00C760A5">
            <w:pPr>
              <w:widowControl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>И.И. Липатов,</w:t>
            </w:r>
            <w:r>
              <w:rPr>
                <w:sz w:val="18"/>
                <w:szCs w:val="18"/>
              </w:rPr>
              <w:t xml:space="preserve"> Жуковский</w:t>
            </w:r>
          </w:p>
          <w:p w14:paraId="0D641A7D" w14:textId="77777777" w:rsidR="008F709A" w:rsidRDefault="008F709A" w:rsidP="008F709A">
            <w:pPr>
              <w:widowControl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 xml:space="preserve">Ю.Ф. </w:t>
            </w:r>
            <w:proofErr w:type="spellStart"/>
            <w:r w:rsidRPr="008C3100">
              <w:rPr>
                <w:b/>
                <w:sz w:val="18"/>
                <w:szCs w:val="18"/>
              </w:rPr>
              <w:t>Майданик</w:t>
            </w:r>
            <w:proofErr w:type="spellEnd"/>
            <w:r w:rsidRPr="008C3100">
              <w:rPr>
                <w:sz w:val="18"/>
                <w:szCs w:val="18"/>
              </w:rPr>
              <w:t>, Екатеринбург</w:t>
            </w:r>
          </w:p>
          <w:p w14:paraId="5458DE43" w14:textId="77777777" w:rsidR="008F709A" w:rsidRDefault="008F709A" w:rsidP="008F709A">
            <w:pPr>
              <w:widowControl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Д.М. Маркович,</w:t>
            </w:r>
            <w:r w:rsidRPr="008C3100">
              <w:rPr>
                <w:sz w:val="18"/>
                <w:szCs w:val="18"/>
              </w:rPr>
              <w:t xml:space="preserve"> Новосибирск</w:t>
            </w:r>
          </w:p>
          <w:p w14:paraId="70539AA9" w14:textId="77777777" w:rsidR="00AE50C1" w:rsidRPr="00807C3C" w:rsidRDefault="00AE50C1" w:rsidP="008F709A">
            <w:pPr>
              <w:widowControl/>
              <w:rPr>
                <w:b/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О.О. </w:t>
            </w:r>
            <w:proofErr w:type="spellStart"/>
            <w:r w:rsidRPr="00807C3C">
              <w:rPr>
                <w:b/>
                <w:sz w:val="18"/>
                <w:szCs w:val="18"/>
              </w:rPr>
              <w:t>Мильман</w:t>
            </w:r>
            <w:proofErr w:type="spellEnd"/>
            <w:r w:rsidRPr="00807C3C">
              <w:rPr>
                <w:sz w:val="18"/>
                <w:szCs w:val="18"/>
              </w:rPr>
              <w:t>, Калуга</w:t>
            </w:r>
          </w:p>
          <w:p w14:paraId="52613BEE" w14:textId="77777777" w:rsidR="00A960B4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О.В. Митрофанова, </w:t>
            </w:r>
            <w:r w:rsidRPr="00807C3C">
              <w:rPr>
                <w:sz w:val="18"/>
                <w:szCs w:val="18"/>
              </w:rPr>
              <w:t>Москва</w:t>
            </w:r>
          </w:p>
          <w:p w14:paraId="77450115" w14:textId="77777777"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А.В. Ненарокомов,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14:paraId="2D478ADA" w14:textId="77777777" w:rsidR="00AE50C1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Б.И. </w:t>
            </w:r>
            <w:proofErr w:type="spellStart"/>
            <w:r w:rsidRPr="00807C3C">
              <w:rPr>
                <w:b/>
                <w:sz w:val="18"/>
                <w:szCs w:val="18"/>
              </w:rPr>
              <w:t>Нигматулин</w:t>
            </w:r>
            <w:proofErr w:type="spellEnd"/>
            <w:r w:rsidRPr="00807C3C">
              <w:rPr>
                <w:b/>
                <w:sz w:val="18"/>
                <w:szCs w:val="18"/>
              </w:rPr>
              <w:t>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14:paraId="2CA6895D" w14:textId="77777777" w:rsidR="00311A92" w:rsidRPr="00BF7B82" w:rsidRDefault="00311A92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Р.И. </w:t>
            </w:r>
            <w:proofErr w:type="spellStart"/>
            <w:r w:rsidRPr="00BF7B82">
              <w:rPr>
                <w:b/>
                <w:sz w:val="18"/>
                <w:szCs w:val="18"/>
              </w:rPr>
              <w:t>Нигматулин</w:t>
            </w:r>
            <w:proofErr w:type="spellEnd"/>
            <w:r w:rsidRPr="00BF7B82">
              <w:rPr>
                <w:b/>
                <w:sz w:val="18"/>
                <w:szCs w:val="18"/>
              </w:rPr>
              <w:t>,</w:t>
            </w:r>
            <w:r w:rsidRPr="00BF7B82">
              <w:rPr>
                <w:sz w:val="18"/>
                <w:szCs w:val="18"/>
              </w:rPr>
              <w:t xml:space="preserve"> Москва</w:t>
            </w:r>
          </w:p>
          <w:p w14:paraId="0BF08928" w14:textId="77777777" w:rsidR="00AE50C1" w:rsidRPr="00435B66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Д.О. Онищенко,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14:paraId="25CA8B3D" w14:textId="77777777"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Ш.А. Пиралишвили</w:t>
            </w:r>
            <w:r w:rsidRPr="00807C3C">
              <w:rPr>
                <w:sz w:val="18"/>
                <w:szCs w:val="18"/>
              </w:rPr>
              <w:t>, Рыбинск</w:t>
            </w:r>
          </w:p>
          <w:p w14:paraId="664C767A" w14:textId="77777777"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Б.Г. Покусаев</w:t>
            </w:r>
            <w:r w:rsidRPr="00807C3C">
              <w:rPr>
                <w:sz w:val="18"/>
                <w:szCs w:val="18"/>
              </w:rPr>
              <w:t>, Москва</w:t>
            </w:r>
          </w:p>
          <w:p w14:paraId="1E6A25ED" w14:textId="77777777" w:rsidR="00AE50C1" w:rsidRPr="00BF7B82" w:rsidRDefault="00AE50C1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>И.А. Попов,</w:t>
            </w:r>
            <w:r w:rsidRPr="00BF7B82">
              <w:rPr>
                <w:sz w:val="18"/>
                <w:szCs w:val="18"/>
              </w:rPr>
              <w:t xml:space="preserve"> Казань</w:t>
            </w:r>
          </w:p>
          <w:p w14:paraId="693DB562" w14:textId="77777777" w:rsidR="00A960B4" w:rsidRPr="00BF7B82" w:rsidRDefault="00A960B4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Н.А. </w:t>
            </w:r>
            <w:proofErr w:type="spellStart"/>
            <w:r w:rsidRPr="00BF7B82">
              <w:rPr>
                <w:b/>
                <w:sz w:val="18"/>
                <w:szCs w:val="18"/>
              </w:rPr>
              <w:t>Прибатурин</w:t>
            </w:r>
            <w:proofErr w:type="spellEnd"/>
            <w:r w:rsidR="00D206FF" w:rsidRPr="00BF7B82">
              <w:rPr>
                <w:sz w:val="18"/>
                <w:szCs w:val="18"/>
              </w:rPr>
              <w:t>,</w:t>
            </w:r>
            <w:r w:rsidR="005031BB" w:rsidRPr="00BF7B82">
              <w:rPr>
                <w:sz w:val="18"/>
                <w:szCs w:val="18"/>
              </w:rPr>
              <w:t xml:space="preserve"> </w:t>
            </w:r>
            <w:r w:rsidRPr="00BF7B82">
              <w:rPr>
                <w:sz w:val="18"/>
                <w:szCs w:val="18"/>
              </w:rPr>
              <w:t>Новосибирск</w:t>
            </w:r>
          </w:p>
          <w:p w14:paraId="7F646AF5" w14:textId="77777777" w:rsidR="00AE50C1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С.З. Сапожников</w:t>
            </w:r>
            <w:r w:rsidRPr="00807C3C">
              <w:rPr>
                <w:sz w:val="18"/>
                <w:szCs w:val="18"/>
              </w:rPr>
              <w:t>, Санкт-Петербург</w:t>
            </w:r>
          </w:p>
          <w:p w14:paraId="4A682A98" w14:textId="77777777" w:rsidR="00AE50C1" w:rsidRPr="00807C3C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Е.М. Смирнов</w:t>
            </w:r>
            <w:r w:rsidRPr="00807C3C">
              <w:rPr>
                <w:sz w:val="18"/>
                <w:szCs w:val="18"/>
              </w:rPr>
              <w:t>,</w:t>
            </w:r>
            <w:r w:rsidR="00311A92">
              <w:rPr>
                <w:sz w:val="18"/>
                <w:szCs w:val="18"/>
              </w:rPr>
              <w:t xml:space="preserve"> </w:t>
            </w:r>
            <w:r w:rsidRPr="00807C3C">
              <w:rPr>
                <w:sz w:val="18"/>
                <w:szCs w:val="18"/>
              </w:rPr>
              <w:t>Санкт-Петербург</w:t>
            </w:r>
          </w:p>
          <w:p w14:paraId="1936F126" w14:textId="77777777" w:rsidR="00AE50C1" w:rsidRPr="00BF7B82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>А.Ю. Снегирев</w:t>
            </w:r>
            <w:r w:rsidRPr="00BF7B82">
              <w:rPr>
                <w:sz w:val="18"/>
                <w:szCs w:val="18"/>
              </w:rPr>
              <w:t>,</w:t>
            </w:r>
            <w:r w:rsidR="00311A92" w:rsidRPr="00BF7B82">
              <w:rPr>
                <w:sz w:val="18"/>
                <w:szCs w:val="18"/>
              </w:rPr>
              <w:t xml:space="preserve"> </w:t>
            </w:r>
            <w:r w:rsidRPr="00BF7B82">
              <w:rPr>
                <w:sz w:val="18"/>
                <w:szCs w:val="18"/>
              </w:rPr>
              <w:t>Санкт-Петербург</w:t>
            </w:r>
          </w:p>
          <w:p w14:paraId="6BCDEFCE" w14:textId="77777777" w:rsidR="005031BB" w:rsidRPr="005031BB" w:rsidRDefault="005031BB" w:rsidP="00193ACC">
            <w:pPr>
              <w:pStyle w:val="Iauiue"/>
              <w:widowControl/>
              <w:rPr>
                <w:color w:val="FF0000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Э.Е. Сон</w:t>
            </w:r>
            <w:r w:rsidRPr="00B01D14">
              <w:rPr>
                <w:sz w:val="18"/>
                <w:szCs w:val="18"/>
              </w:rPr>
              <w:t>, Москва</w:t>
            </w:r>
          </w:p>
          <w:p w14:paraId="5675AA18" w14:textId="77777777" w:rsidR="00311A92" w:rsidRPr="00BF7B82" w:rsidRDefault="00311A92" w:rsidP="00193ACC">
            <w:pPr>
              <w:widowControl/>
              <w:rPr>
                <w:b/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С.Т. Суржиков, </w:t>
            </w:r>
            <w:r w:rsidRPr="00BF7B82">
              <w:rPr>
                <w:sz w:val="18"/>
                <w:szCs w:val="18"/>
              </w:rPr>
              <w:t>Москва</w:t>
            </w:r>
          </w:p>
          <w:p w14:paraId="7B0B4916" w14:textId="77777777" w:rsidR="00E735E8" w:rsidRDefault="00E735E8" w:rsidP="00193ACC">
            <w:pPr>
              <w:widowControl/>
              <w:rPr>
                <w:sz w:val="18"/>
                <w:szCs w:val="18"/>
              </w:rPr>
            </w:pPr>
            <w:r w:rsidRPr="00E735E8">
              <w:rPr>
                <w:b/>
                <w:sz w:val="18"/>
                <w:szCs w:val="18"/>
              </w:rPr>
              <w:t>В.И. Терехов,</w:t>
            </w:r>
            <w:r>
              <w:rPr>
                <w:sz w:val="18"/>
                <w:szCs w:val="18"/>
              </w:rPr>
              <w:t xml:space="preserve"> Новосибирск</w:t>
            </w:r>
          </w:p>
          <w:p w14:paraId="7AFFC02F" w14:textId="77777777" w:rsidR="00435B66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807C3C">
              <w:rPr>
                <w:b/>
                <w:sz w:val="18"/>
                <w:szCs w:val="18"/>
              </w:rPr>
              <w:t>Ягов</w:t>
            </w:r>
            <w:proofErr w:type="spellEnd"/>
            <w:r w:rsidRPr="00807C3C">
              <w:rPr>
                <w:sz w:val="18"/>
                <w:szCs w:val="18"/>
              </w:rPr>
              <w:t>, Москва</w:t>
            </w:r>
          </w:p>
          <w:p w14:paraId="407CBA31" w14:textId="77777777" w:rsidR="00311A92" w:rsidRPr="00311A92" w:rsidRDefault="00311A92" w:rsidP="00193ACC">
            <w:pPr>
              <w:pStyle w:val="Iauiue"/>
              <w:widowControl/>
              <w:rPr>
                <w:color w:val="FF0000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Л.С. Яновский,</w:t>
            </w:r>
            <w:r w:rsidRPr="00B01D14">
              <w:rPr>
                <w:sz w:val="18"/>
                <w:szCs w:val="18"/>
              </w:rPr>
              <w:t xml:space="preserve"> Москва</w:t>
            </w:r>
          </w:p>
          <w:p w14:paraId="0BFFD208" w14:textId="77777777" w:rsidR="00AE50C1" w:rsidRPr="00807C3C" w:rsidRDefault="00AE50C1" w:rsidP="00193ACC">
            <w:pPr>
              <w:pStyle w:val="Iauiue"/>
              <w:widowControl/>
              <w:rPr>
                <w:b/>
                <w:i/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Г.Г. Яньков,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</w:tc>
      </w:tr>
      <w:tr w:rsidR="00AE50C1" w:rsidRPr="00B66EB4" w14:paraId="2EF9AEAB" w14:textId="77777777" w:rsidTr="004016CB">
        <w:trPr>
          <w:jc w:val="center"/>
        </w:trPr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0A7A5" w14:textId="77777777" w:rsidR="00AE50C1" w:rsidRPr="00110066" w:rsidRDefault="00AE50C1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8C3100">
              <w:rPr>
                <w:b/>
                <w:i/>
                <w:sz w:val="18"/>
                <w:szCs w:val="18"/>
              </w:rPr>
              <w:t>Ученый секретарь–</w:t>
            </w:r>
            <w:r w:rsidRPr="008C3100">
              <w:rPr>
                <w:b/>
                <w:sz w:val="18"/>
                <w:szCs w:val="18"/>
              </w:rPr>
              <w:t>Н.В. Медвецкая</w:t>
            </w:r>
            <w:r w:rsidR="00110066">
              <w:rPr>
                <w:sz w:val="18"/>
                <w:szCs w:val="18"/>
              </w:rPr>
              <w:t>,</w:t>
            </w:r>
          </w:p>
          <w:p w14:paraId="4C6C54CF" w14:textId="77777777" w:rsidR="00AE50C1" w:rsidRPr="008C3100" w:rsidRDefault="00AE50C1" w:rsidP="00193ACC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8C3100">
              <w:rPr>
                <w:b/>
                <w:i/>
                <w:sz w:val="18"/>
                <w:szCs w:val="18"/>
              </w:rPr>
              <w:t xml:space="preserve">Секретарь – </w:t>
            </w:r>
            <w:r w:rsidRPr="008C3100">
              <w:rPr>
                <w:b/>
                <w:sz w:val="18"/>
                <w:szCs w:val="18"/>
              </w:rPr>
              <w:t xml:space="preserve">Р.С. </w:t>
            </w:r>
            <w:proofErr w:type="spellStart"/>
            <w:r w:rsidRPr="008C3100">
              <w:rPr>
                <w:b/>
                <w:sz w:val="18"/>
                <w:szCs w:val="18"/>
              </w:rPr>
              <w:t>Громадская</w:t>
            </w:r>
            <w:proofErr w:type="spellEnd"/>
            <w:r w:rsidRPr="008C3100">
              <w:rPr>
                <w:b/>
                <w:sz w:val="18"/>
                <w:szCs w:val="18"/>
              </w:rPr>
              <w:t>,</w:t>
            </w:r>
          </w:p>
          <w:p w14:paraId="72FE6A61" w14:textId="77777777" w:rsidR="00AE50C1" w:rsidRPr="008C3100" w:rsidRDefault="00AE50C1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8C3100">
              <w:rPr>
                <w:sz w:val="18"/>
                <w:szCs w:val="18"/>
              </w:rPr>
              <w:t>Национ</w:t>
            </w:r>
            <w:r>
              <w:rPr>
                <w:sz w:val="18"/>
                <w:szCs w:val="18"/>
              </w:rPr>
              <w:t xml:space="preserve">альный комитет РАН по тепло- и </w:t>
            </w:r>
            <w:proofErr w:type="spellStart"/>
            <w:r w:rsidRPr="008C3100">
              <w:rPr>
                <w:sz w:val="18"/>
                <w:szCs w:val="18"/>
              </w:rPr>
              <w:t>массообмену</w:t>
            </w:r>
            <w:proofErr w:type="spellEnd"/>
            <w:r w:rsidRPr="008C3100">
              <w:rPr>
                <w:sz w:val="18"/>
                <w:szCs w:val="18"/>
              </w:rPr>
              <w:t>,</w:t>
            </w:r>
          </w:p>
          <w:p w14:paraId="2543FBA2" w14:textId="77777777" w:rsidR="00AE50C1" w:rsidRPr="008C3100" w:rsidRDefault="00E927B3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E50C1" w:rsidRPr="008C3100">
              <w:rPr>
                <w:sz w:val="18"/>
                <w:szCs w:val="18"/>
              </w:rPr>
              <w:t xml:space="preserve">ИВТ РАН, </w:t>
            </w:r>
            <w:proofErr w:type="spellStart"/>
            <w:r w:rsidR="00AE50C1" w:rsidRPr="008C3100">
              <w:rPr>
                <w:sz w:val="18"/>
                <w:szCs w:val="18"/>
              </w:rPr>
              <w:t>Красноказарменная</w:t>
            </w:r>
            <w:proofErr w:type="spellEnd"/>
            <w:r w:rsidR="00AE50C1" w:rsidRPr="008C3100">
              <w:rPr>
                <w:sz w:val="18"/>
                <w:szCs w:val="18"/>
              </w:rPr>
              <w:t>, 17А, Москва 111116, Россия</w:t>
            </w:r>
          </w:p>
          <w:p w14:paraId="3C193B03" w14:textId="77777777" w:rsidR="00AE50C1" w:rsidRPr="00354438" w:rsidRDefault="00AE50C1" w:rsidP="007965C2">
            <w:pPr>
              <w:pStyle w:val="Iauiue"/>
              <w:widowControl/>
              <w:jc w:val="center"/>
              <w:rPr>
                <w:b/>
                <w:sz w:val="18"/>
                <w:szCs w:val="18"/>
                <w:lang w:val="en-US"/>
              </w:rPr>
            </w:pPr>
            <w:r w:rsidRPr="008C3100">
              <w:rPr>
                <w:sz w:val="18"/>
                <w:szCs w:val="18"/>
              </w:rPr>
              <w:t>Тел</w:t>
            </w:r>
            <w:r w:rsidRPr="00354438">
              <w:rPr>
                <w:sz w:val="18"/>
                <w:szCs w:val="18"/>
                <w:lang w:val="en-US"/>
              </w:rPr>
              <w:t>.: +7(495) 362 55 90</w:t>
            </w:r>
            <w:r w:rsidR="007965C2" w:rsidRPr="007965C2">
              <w:rPr>
                <w:sz w:val="18"/>
                <w:szCs w:val="18"/>
                <w:lang w:val="en-US"/>
              </w:rPr>
              <w:t xml:space="preserve">           </w:t>
            </w:r>
            <w:r w:rsidRPr="008C3100">
              <w:rPr>
                <w:sz w:val="18"/>
                <w:szCs w:val="18"/>
                <w:lang w:val="en-US"/>
              </w:rPr>
              <w:t>E</w:t>
            </w:r>
            <w:r w:rsidRPr="00354438">
              <w:rPr>
                <w:sz w:val="18"/>
                <w:szCs w:val="18"/>
                <w:lang w:val="en-US"/>
              </w:rPr>
              <w:t>-</w:t>
            </w:r>
            <w:r w:rsidRPr="008C3100">
              <w:rPr>
                <w:sz w:val="18"/>
                <w:szCs w:val="18"/>
                <w:lang w:val="en-US"/>
              </w:rPr>
              <w:t>mail</w:t>
            </w:r>
            <w:r w:rsidRPr="00354438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3B403F" w:rsidRPr="00256803">
                <w:rPr>
                  <w:rStyle w:val="a3"/>
                  <w:sz w:val="18"/>
                  <w:szCs w:val="18"/>
                  <w:lang w:val="en-US"/>
                </w:rPr>
                <w:t>nchmt@iht.mpei.ac.ru</w:t>
              </w:r>
            </w:hyperlink>
          </w:p>
        </w:tc>
      </w:tr>
    </w:tbl>
    <w:p w14:paraId="3BAEA206" w14:textId="77777777" w:rsidR="004924E7" w:rsidRPr="00AE50C1" w:rsidRDefault="00D27488" w:rsidP="00193ACC">
      <w:pPr>
        <w:pStyle w:val="Iauiue"/>
        <w:widowControl/>
        <w:jc w:val="center"/>
        <w:rPr>
          <w:i/>
          <w:sz w:val="24"/>
          <w:lang w:val="en-US"/>
        </w:rPr>
      </w:pPr>
      <w:r w:rsidRPr="00AE50C1">
        <w:rPr>
          <w:i/>
          <w:sz w:val="24"/>
          <w:lang w:val="en-US"/>
        </w:rPr>
        <w:br w:type="column"/>
      </w:r>
    </w:p>
    <w:p w14:paraId="358A9A18" w14:textId="77777777" w:rsidR="003B5A55" w:rsidRDefault="00A117B4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 xml:space="preserve">Двадцать </w:t>
      </w:r>
      <w:r w:rsidR="00801561" w:rsidRPr="002C7EEE">
        <w:rPr>
          <w:b/>
          <w:i/>
          <w:sz w:val="28"/>
        </w:rPr>
        <w:t>третья</w:t>
      </w:r>
      <w:r w:rsidR="005B3759" w:rsidRPr="002C7EEE">
        <w:rPr>
          <w:b/>
          <w:i/>
          <w:sz w:val="28"/>
        </w:rPr>
        <w:t xml:space="preserve"> Школа-семинар молодых ученых </w:t>
      </w:r>
    </w:p>
    <w:p w14:paraId="2146635C" w14:textId="77777777" w:rsidR="002C7EEE" w:rsidRDefault="005B3759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>и специалистов</w:t>
      </w:r>
      <w:r w:rsidR="003B5A55">
        <w:rPr>
          <w:b/>
          <w:i/>
          <w:sz w:val="28"/>
        </w:rPr>
        <w:t xml:space="preserve"> </w:t>
      </w:r>
      <w:r w:rsidRPr="002C7EEE">
        <w:rPr>
          <w:b/>
          <w:i/>
          <w:sz w:val="28"/>
        </w:rPr>
        <w:t xml:space="preserve">под руководством академика РАН </w:t>
      </w:r>
    </w:p>
    <w:p w14:paraId="245E95B1" w14:textId="77777777" w:rsidR="005B3759" w:rsidRPr="002C7EEE" w:rsidRDefault="005B3759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>А.И. Леонтьева</w:t>
      </w:r>
    </w:p>
    <w:p w14:paraId="5BA175E6" w14:textId="77777777" w:rsidR="005B3759" w:rsidRDefault="005B3759" w:rsidP="00193ACC">
      <w:pPr>
        <w:pStyle w:val="Iauiue"/>
        <w:widowControl/>
        <w:ind w:left="142"/>
        <w:jc w:val="center"/>
        <w:rPr>
          <w:sz w:val="24"/>
          <w:szCs w:val="24"/>
        </w:rPr>
      </w:pPr>
    </w:p>
    <w:p w14:paraId="5C34E726" w14:textId="77777777" w:rsidR="005B3759" w:rsidRPr="004A3E9E" w:rsidRDefault="00110066" w:rsidP="00193ACC">
      <w:pPr>
        <w:widowControl/>
        <w:ind w:left="142"/>
        <w:jc w:val="center"/>
        <w:rPr>
          <w:b/>
        </w:rPr>
      </w:pPr>
      <w:r>
        <w:rPr>
          <w:b/>
        </w:rPr>
        <w:t>ЧЕТВЕРТОЕ</w:t>
      </w:r>
      <w:r w:rsidR="005B3759" w:rsidRPr="004A3E9E">
        <w:rPr>
          <w:b/>
        </w:rPr>
        <w:t xml:space="preserve"> ИНФОРМАЦИОННОЕ ИЗВЕЩЕНИЕ</w:t>
      </w:r>
    </w:p>
    <w:p w14:paraId="74947A89" w14:textId="77777777" w:rsidR="005B3759" w:rsidRPr="001052C8" w:rsidRDefault="005B3759" w:rsidP="00193ACC">
      <w:pPr>
        <w:pStyle w:val="Iauiue"/>
        <w:widowControl/>
        <w:ind w:left="142"/>
        <w:jc w:val="center"/>
        <w:rPr>
          <w:rFonts w:ascii="Comic Sans MS" w:hAnsi="Comic Sans MS"/>
          <w:sz w:val="16"/>
        </w:rPr>
      </w:pPr>
    </w:p>
    <w:p w14:paraId="7F2DE2E3" w14:textId="77777777" w:rsidR="008A660C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 xml:space="preserve">Проблемы газодинамики </w:t>
      </w:r>
    </w:p>
    <w:p w14:paraId="1E6607E4" w14:textId="77777777" w:rsidR="008C3100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и тепло</w:t>
      </w:r>
      <w:r w:rsidR="008A660C"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МАСС</w:t>
      </w: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 xml:space="preserve">обмена </w:t>
      </w:r>
    </w:p>
    <w:p w14:paraId="4B497F2F" w14:textId="77777777" w:rsidR="005B3759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в энергетических установках</w:t>
      </w:r>
    </w:p>
    <w:p w14:paraId="5DA1013E" w14:textId="77777777" w:rsidR="005B3759" w:rsidRPr="00161276" w:rsidRDefault="005B3759" w:rsidP="00193ACC">
      <w:pPr>
        <w:pStyle w:val="Iauiue"/>
        <w:widowControl/>
        <w:ind w:left="142"/>
        <w:jc w:val="center"/>
        <w:rPr>
          <w:i/>
          <w:sz w:val="16"/>
        </w:rPr>
      </w:pPr>
    </w:p>
    <w:p w14:paraId="04B99932" w14:textId="77777777" w:rsidR="005B3759" w:rsidRDefault="005B3759" w:rsidP="00193ACC">
      <w:pPr>
        <w:pStyle w:val="Iauiue"/>
        <w:widowControl/>
        <w:ind w:left="142"/>
        <w:jc w:val="center"/>
        <w:rPr>
          <w:i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</w:tblGrid>
      <w:tr w:rsidR="005B3759" w14:paraId="6CBEDDF6" w14:textId="77777777" w:rsidTr="00872DA6">
        <w:trPr>
          <w:trHeight w:val="3030"/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14:paraId="5F36B554" w14:textId="77777777" w:rsidR="005B3759" w:rsidRDefault="005B3759" w:rsidP="00193ACC">
            <w:pPr>
              <w:pStyle w:val="Iauiue"/>
              <w:widowControl/>
              <w:ind w:left="142"/>
              <w:rPr>
                <w:rFonts w:ascii="Comic Sans MS" w:hAnsi="Comic Sans MS"/>
                <w:sz w:val="16"/>
              </w:rPr>
            </w:pPr>
          </w:p>
          <w:p w14:paraId="50D75120" w14:textId="77777777" w:rsidR="005B3759" w:rsidRDefault="008C3100" w:rsidP="00193ACC">
            <w:pPr>
              <w:widowControl/>
              <w:ind w:left="142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4FF4EB" wp14:editId="3F73A6AD">
                  <wp:extent cx="2571271" cy="2302630"/>
                  <wp:effectExtent l="0" t="0" r="63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ои документы\21-School-Seminar\Peter the gre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53" cy="230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00AE5" w14:textId="77777777" w:rsidR="005B3759" w:rsidRDefault="005B3759" w:rsidP="00193ACC">
            <w:pPr>
              <w:pStyle w:val="Iauiue"/>
              <w:widowControl/>
              <w:ind w:left="142"/>
              <w:rPr>
                <w:rFonts w:ascii="Comic Sans MS" w:hAnsi="Comic Sans MS"/>
                <w:sz w:val="16"/>
              </w:rPr>
            </w:pPr>
          </w:p>
        </w:tc>
      </w:tr>
    </w:tbl>
    <w:p w14:paraId="7156206C" w14:textId="77777777" w:rsidR="003858A0" w:rsidRPr="00377BC4" w:rsidRDefault="003858A0" w:rsidP="00193ACC">
      <w:pPr>
        <w:pStyle w:val="Iauiue"/>
        <w:widowControl/>
        <w:ind w:left="142"/>
        <w:jc w:val="center"/>
        <w:rPr>
          <w:i/>
          <w:sz w:val="16"/>
        </w:rPr>
      </w:pPr>
    </w:p>
    <w:p w14:paraId="1026CB65" w14:textId="77777777" w:rsidR="005B3759" w:rsidRPr="00D75151" w:rsidRDefault="005B3759" w:rsidP="00193ACC">
      <w:pPr>
        <w:pStyle w:val="Iauiue"/>
        <w:widowControl/>
        <w:tabs>
          <w:tab w:val="left" w:pos="2235"/>
          <w:tab w:val="left" w:pos="9287"/>
        </w:tabs>
        <w:ind w:left="142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E625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–2</w:t>
      </w:r>
      <w:r w:rsidR="003E625D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мая 20</w:t>
      </w:r>
      <w:r w:rsidR="00801561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года</w:t>
      </w:r>
    </w:p>
    <w:p w14:paraId="3B55946B" w14:textId="77777777" w:rsidR="005B3759" w:rsidRDefault="00B552FB" w:rsidP="00193ACC">
      <w:pPr>
        <w:pStyle w:val="Iauiue"/>
        <w:widowControl/>
        <w:tabs>
          <w:tab w:val="left" w:pos="2235"/>
          <w:tab w:val="left" w:pos="9287"/>
        </w:tabs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</w:t>
      </w:r>
      <w:r w:rsidR="00311A92">
        <w:rPr>
          <w:i/>
          <w:sz w:val="28"/>
          <w:szCs w:val="28"/>
        </w:rPr>
        <w:t xml:space="preserve"> </w:t>
      </w:r>
      <w:r w:rsidR="00801561">
        <w:rPr>
          <w:i/>
          <w:sz w:val="28"/>
          <w:szCs w:val="28"/>
        </w:rPr>
        <w:t>Екатеринбург</w:t>
      </w:r>
      <w:r w:rsidR="005B3759">
        <w:rPr>
          <w:i/>
          <w:sz w:val="28"/>
          <w:szCs w:val="28"/>
        </w:rPr>
        <w:t>, Россия</w:t>
      </w:r>
    </w:p>
    <w:p w14:paraId="5D2BA596" w14:textId="77777777" w:rsidR="00496C70" w:rsidRPr="00496C70" w:rsidRDefault="00496C70" w:rsidP="00311A92">
      <w:pPr>
        <w:pStyle w:val="3"/>
        <w:spacing w:before="120" w:after="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6C70">
        <w:rPr>
          <w:rFonts w:ascii="Times New Roman" w:hAnsi="Times New Roman" w:cs="Times New Roman"/>
          <w:color w:val="auto"/>
          <w:sz w:val="22"/>
          <w:szCs w:val="22"/>
        </w:rPr>
        <w:t>ОРГАНИЗАТОРЫ</w:t>
      </w:r>
    </w:p>
    <w:p w14:paraId="6E7C47BA" w14:textId="77777777" w:rsidR="00496C70" w:rsidRPr="00496C70" w:rsidRDefault="000C36FB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9" w:history="1"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 xml:space="preserve">Национальный комитет РАН по тепло- и </w:t>
        </w:r>
        <w:proofErr w:type="spellStart"/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>массообмену</w:t>
        </w:r>
        <w:proofErr w:type="spellEnd"/>
      </w:hyperlink>
    </w:p>
    <w:p w14:paraId="30D89B6A" w14:textId="77777777" w:rsidR="00496C70" w:rsidRPr="00496C70" w:rsidRDefault="00496C70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r w:rsidRPr="00496C70">
        <w:rPr>
          <w:bCs/>
          <w:sz w:val="22"/>
          <w:szCs w:val="22"/>
        </w:rPr>
        <w:t>Институт теплофизики Уральского отделения Российской академии наук</w:t>
      </w:r>
    </w:p>
    <w:p w14:paraId="00CEFA44" w14:textId="77777777" w:rsidR="00496C70" w:rsidRPr="00496C70" w:rsidRDefault="000C36FB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10" w:history="1"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 xml:space="preserve">Российская академия наук Отделение энергетики, механики, машиностроения и процессов управления </w:t>
        </w:r>
      </w:hyperlink>
    </w:p>
    <w:p w14:paraId="1F63C47E" w14:textId="77777777" w:rsidR="00AF3837" w:rsidRDefault="00496C70" w:rsidP="00311A92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496C70">
        <w:rPr>
          <w:bCs/>
          <w:sz w:val="22"/>
          <w:szCs w:val="22"/>
        </w:rPr>
        <w:t>Министерство науки и высшего образования РФ</w:t>
      </w:r>
    </w:p>
    <w:p w14:paraId="5175DBAF" w14:textId="77777777" w:rsidR="005B3759" w:rsidRPr="008C3100" w:rsidRDefault="005B3759" w:rsidP="00556D6C">
      <w:pPr>
        <w:pStyle w:val="Iauiue"/>
        <w:widowControl/>
        <w:jc w:val="both"/>
      </w:pPr>
      <w:r>
        <w:rPr>
          <w:sz w:val="16"/>
        </w:rPr>
        <w:br w:type="column"/>
      </w:r>
      <w:r w:rsidRPr="008C3100">
        <w:rPr>
          <w:b/>
        </w:rPr>
        <w:lastRenderedPageBreak/>
        <w:t>ВВЕДЕНИЕ</w:t>
      </w:r>
    </w:p>
    <w:p w14:paraId="3179999C" w14:textId="77777777" w:rsidR="005B3759" w:rsidRPr="008C3100" w:rsidRDefault="005B3759" w:rsidP="005A7FC7">
      <w:pPr>
        <w:widowControl/>
        <w:spacing w:before="120"/>
        <w:ind w:firstLine="426"/>
        <w:jc w:val="both"/>
      </w:pPr>
      <w:r w:rsidRPr="008C3100">
        <w:t xml:space="preserve">Школа-семинар молодых ученых и специалистов под руководством академика РАН А.И. Леонтьева проводится один раз в два года, начиная с 1977 года. Школа-семинар объединяет молодых исследователей и ведущих ученых, работающих в области </w:t>
      </w:r>
      <w:proofErr w:type="spellStart"/>
      <w:r w:rsidRPr="008C3100">
        <w:t>тепломассообмена</w:t>
      </w:r>
      <w:proofErr w:type="spellEnd"/>
      <w:r w:rsidRPr="008C3100">
        <w:t xml:space="preserve">, и предоставляет возможность для открытого обсуждения </w:t>
      </w:r>
      <w:r w:rsidR="00BB6696">
        <w:t xml:space="preserve">и оценки </w:t>
      </w:r>
      <w:r w:rsidRPr="008C3100">
        <w:t>полученных результатов</w:t>
      </w:r>
      <w:r w:rsidR="00BB6696">
        <w:t>.</w:t>
      </w:r>
    </w:p>
    <w:p w14:paraId="2106CD57" w14:textId="77777777" w:rsidR="005B3759" w:rsidRDefault="005B3759" w:rsidP="00556D6C">
      <w:pPr>
        <w:pStyle w:val="Iauiue"/>
        <w:widowControl/>
        <w:ind w:firstLine="425"/>
        <w:jc w:val="both"/>
      </w:pPr>
      <w:r w:rsidRPr="008C3100">
        <w:t xml:space="preserve">Научный и организационный комитеты приглашают студентов, аспирантов, молодых ученых и </w:t>
      </w:r>
      <w:r w:rsidR="003324CA">
        <w:t>специалистов</w:t>
      </w:r>
      <w:r w:rsidRPr="008C3100">
        <w:t xml:space="preserve"> в возрасте до 35 лет принять участие в работе </w:t>
      </w:r>
      <w:r w:rsidR="00A82D86" w:rsidRPr="008C3100">
        <w:t>2</w:t>
      </w:r>
      <w:r w:rsidR="00801561">
        <w:t>3</w:t>
      </w:r>
      <w:r w:rsidRPr="008C3100">
        <w:t xml:space="preserve">-й Школы-семинара </w:t>
      </w:r>
      <w:r w:rsidRPr="008C3100">
        <w:rPr>
          <w:b/>
        </w:rPr>
        <w:t xml:space="preserve">“Проблемы газодинамики и </w:t>
      </w:r>
      <w:proofErr w:type="spellStart"/>
      <w:r w:rsidRPr="008C3100">
        <w:rPr>
          <w:b/>
        </w:rPr>
        <w:t>тепломассообмена</w:t>
      </w:r>
      <w:proofErr w:type="spellEnd"/>
      <w:r w:rsidRPr="008C3100">
        <w:rPr>
          <w:b/>
        </w:rPr>
        <w:t xml:space="preserve"> в энергетических установках”,</w:t>
      </w:r>
      <w:r w:rsidRPr="008C3100">
        <w:t xml:space="preserve"> которая будет проходить с </w:t>
      </w:r>
      <w:r w:rsidR="00162136" w:rsidRPr="00162136">
        <w:t>24</w:t>
      </w:r>
      <w:r w:rsidR="00A82D86" w:rsidRPr="008C3100">
        <w:t xml:space="preserve"> по </w:t>
      </w:r>
      <w:r w:rsidR="00162136" w:rsidRPr="00162136">
        <w:t>28</w:t>
      </w:r>
      <w:r w:rsidRPr="008C3100">
        <w:t xml:space="preserve"> мая 20</w:t>
      </w:r>
      <w:r w:rsidR="00801561">
        <w:t>21</w:t>
      </w:r>
      <w:r w:rsidRPr="008C3100">
        <w:t xml:space="preserve"> года на базе </w:t>
      </w:r>
      <w:r w:rsidR="00801561">
        <w:t>Института тепло</w:t>
      </w:r>
      <w:r w:rsidR="00E927B3">
        <w:t>физики Уральского отделения РАН, г. Екатеринбург.</w:t>
      </w:r>
    </w:p>
    <w:p w14:paraId="1D004A04" w14:textId="77777777" w:rsidR="00BA4CED" w:rsidRDefault="00BA4CED" w:rsidP="00556D6C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СЕКЦИИ XXIII ШКОЛЫ-СЕМИНАРА</w:t>
      </w:r>
    </w:p>
    <w:p w14:paraId="2F2432E7" w14:textId="77777777" w:rsidR="00BA4CED" w:rsidRDefault="00BA4CED" w:rsidP="005A7FC7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- Тепло- и </w:t>
      </w:r>
      <w:proofErr w:type="spellStart"/>
      <w:r>
        <w:rPr>
          <w:sz w:val="20"/>
          <w:szCs w:val="20"/>
        </w:rPr>
        <w:t>массообмен</w:t>
      </w:r>
      <w:proofErr w:type="spellEnd"/>
      <w:r>
        <w:rPr>
          <w:sz w:val="20"/>
          <w:szCs w:val="20"/>
        </w:rPr>
        <w:t xml:space="preserve"> при однофазной конвекции;</w:t>
      </w:r>
    </w:p>
    <w:p w14:paraId="1AC18B48" w14:textId="77777777" w:rsidR="00BA4CED" w:rsidRDefault="00BA4CED" w:rsidP="00F45F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Метастабильные состояния и флуктуационные явления;</w:t>
      </w:r>
    </w:p>
    <w:p w14:paraId="0E0907F3" w14:textId="77777777" w:rsidR="00BA4CED" w:rsidRDefault="00BA4CED" w:rsidP="00F45F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Тепло- и </w:t>
      </w:r>
      <w:proofErr w:type="spellStart"/>
      <w:r>
        <w:rPr>
          <w:sz w:val="20"/>
          <w:szCs w:val="20"/>
        </w:rPr>
        <w:t>массообмен</w:t>
      </w:r>
      <w:proofErr w:type="spellEnd"/>
      <w:r>
        <w:rPr>
          <w:sz w:val="20"/>
          <w:szCs w:val="20"/>
        </w:rPr>
        <w:t xml:space="preserve"> в двухфазной и многофазной средах;</w:t>
      </w:r>
    </w:p>
    <w:p w14:paraId="0B82B100" w14:textId="77777777" w:rsidR="00BA4CED" w:rsidRDefault="00BA4CED" w:rsidP="00F45F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Сложный </w:t>
      </w:r>
      <w:proofErr w:type="spellStart"/>
      <w:r>
        <w:rPr>
          <w:sz w:val="20"/>
          <w:szCs w:val="20"/>
        </w:rPr>
        <w:t>тепломассообмен</w:t>
      </w:r>
      <w:proofErr w:type="spellEnd"/>
      <w:r>
        <w:rPr>
          <w:sz w:val="20"/>
          <w:szCs w:val="20"/>
        </w:rPr>
        <w:t xml:space="preserve"> и пористые среды;</w:t>
      </w:r>
    </w:p>
    <w:p w14:paraId="2FCCF790" w14:textId="77777777" w:rsidR="00BA4CED" w:rsidRDefault="00BA4CED" w:rsidP="00F45F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Химические превращения и </w:t>
      </w:r>
      <w:proofErr w:type="spellStart"/>
      <w:r>
        <w:rPr>
          <w:sz w:val="20"/>
          <w:szCs w:val="20"/>
        </w:rPr>
        <w:t>тепломассообмен</w:t>
      </w:r>
      <w:proofErr w:type="spellEnd"/>
      <w:r>
        <w:rPr>
          <w:sz w:val="20"/>
          <w:szCs w:val="20"/>
        </w:rPr>
        <w:t>;</w:t>
      </w:r>
    </w:p>
    <w:p w14:paraId="65420961" w14:textId="77777777" w:rsidR="00794857" w:rsidRDefault="00BA4CED" w:rsidP="00F45F13">
      <w:pPr>
        <w:pStyle w:val="Iauiue"/>
        <w:widowControl/>
      </w:pPr>
      <w:r>
        <w:t xml:space="preserve">- Прикладные задачи </w:t>
      </w:r>
      <w:proofErr w:type="spellStart"/>
      <w:r>
        <w:t>тепломассообмена</w:t>
      </w:r>
      <w:proofErr w:type="spellEnd"/>
      <w:r>
        <w:t>: интенсификация и эффективность;</w:t>
      </w:r>
    </w:p>
    <w:p w14:paraId="316EC5AD" w14:textId="77777777" w:rsidR="00BA4CED" w:rsidRDefault="00BA4CED" w:rsidP="00F45F13">
      <w:pPr>
        <w:pStyle w:val="Iauiue"/>
        <w:widowControl/>
      </w:pPr>
      <w:r>
        <w:t xml:space="preserve">- Численные методы в теории </w:t>
      </w:r>
      <w:proofErr w:type="spellStart"/>
      <w:r>
        <w:t>тепломассообмена</w:t>
      </w:r>
      <w:proofErr w:type="spellEnd"/>
      <w:r>
        <w:t xml:space="preserve"> (круглый стол).</w:t>
      </w:r>
    </w:p>
    <w:p w14:paraId="01A245DC" w14:textId="77777777" w:rsidR="00BA4CED" w:rsidRDefault="00BA4CED" w:rsidP="00556D6C">
      <w:pPr>
        <w:pStyle w:val="Default"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ПЛЕНАРНЫЕ ЛЕКЦИИ</w:t>
      </w:r>
    </w:p>
    <w:p w14:paraId="495EAB63" w14:textId="77777777" w:rsidR="00BA4CED" w:rsidRPr="00F45F13" w:rsidRDefault="00BA4CED" w:rsidP="00F45F13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F45F13">
        <w:rPr>
          <w:sz w:val="20"/>
          <w:szCs w:val="20"/>
        </w:rPr>
        <w:t xml:space="preserve">открытии планируется заслушать следующие лекции: </w:t>
      </w:r>
    </w:p>
    <w:p w14:paraId="4FE1E416" w14:textId="77777777" w:rsidR="00F45F13" w:rsidRPr="00F45F13" w:rsidRDefault="00BA4CED" w:rsidP="005A7FC7">
      <w:pPr>
        <w:pStyle w:val="Default"/>
        <w:rPr>
          <w:sz w:val="20"/>
          <w:szCs w:val="20"/>
        </w:rPr>
      </w:pPr>
      <w:r w:rsidRPr="00F45F13">
        <w:rPr>
          <w:sz w:val="20"/>
          <w:szCs w:val="20"/>
        </w:rPr>
        <w:t>1. Прорывные технологии в энергетике на ближайшие 10 лет.</w:t>
      </w:r>
    </w:p>
    <w:p w14:paraId="27F7ED3F" w14:textId="77777777" w:rsidR="00F45F13" w:rsidRPr="00F45F13" w:rsidRDefault="00F45F13" w:rsidP="00F45F13">
      <w:pPr>
        <w:pStyle w:val="Default"/>
        <w:rPr>
          <w:sz w:val="20"/>
          <w:szCs w:val="20"/>
        </w:rPr>
      </w:pPr>
      <w:r w:rsidRPr="00F45F13">
        <w:rPr>
          <w:b/>
          <w:i/>
          <w:iCs/>
          <w:sz w:val="20"/>
          <w:szCs w:val="20"/>
        </w:rPr>
        <w:t>Алексеенко С.В.</w:t>
      </w:r>
      <w:r>
        <w:rPr>
          <w:b/>
          <w:i/>
          <w:iCs/>
          <w:sz w:val="20"/>
          <w:szCs w:val="20"/>
        </w:rPr>
        <w:t xml:space="preserve"> </w:t>
      </w:r>
      <w:r w:rsidRPr="00F45F13">
        <w:rPr>
          <w:i/>
          <w:iCs/>
          <w:color w:val="0070C0"/>
          <w:sz w:val="20"/>
          <w:szCs w:val="20"/>
        </w:rPr>
        <w:t>(</w:t>
      </w:r>
      <w:r w:rsidR="00BA4CED" w:rsidRPr="00F45F13">
        <w:rPr>
          <w:i/>
          <w:iCs/>
          <w:color w:val="0070C0"/>
          <w:sz w:val="20"/>
          <w:szCs w:val="20"/>
        </w:rPr>
        <w:t xml:space="preserve">Институт теплофизики имени С.С. </w:t>
      </w:r>
      <w:proofErr w:type="spellStart"/>
      <w:r w:rsidR="00BA4CED" w:rsidRPr="00F45F13">
        <w:rPr>
          <w:i/>
          <w:iCs/>
          <w:color w:val="0070C0"/>
          <w:sz w:val="20"/>
          <w:szCs w:val="20"/>
        </w:rPr>
        <w:t>Кутателадзе</w:t>
      </w:r>
      <w:proofErr w:type="spellEnd"/>
      <w:r w:rsidR="00BA4CED" w:rsidRPr="00F45F13">
        <w:rPr>
          <w:i/>
          <w:iCs/>
          <w:color w:val="0070C0"/>
          <w:sz w:val="20"/>
          <w:szCs w:val="20"/>
        </w:rPr>
        <w:t xml:space="preserve"> СО РАН, Новосибирск</w:t>
      </w:r>
      <w:r w:rsidRPr="00F45F13">
        <w:rPr>
          <w:color w:val="0070C0"/>
          <w:sz w:val="20"/>
          <w:szCs w:val="20"/>
        </w:rPr>
        <w:t>)</w:t>
      </w:r>
    </w:p>
    <w:p w14:paraId="6D5547C6" w14:textId="77777777" w:rsidR="00F45F13" w:rsidRPr="00F45F13" w:rsidRDefault="00F45F13" w:rsidP="00F45F13">
      <w:pPr>
        <w:pStyle w:val="Default"/>
        <w:rPr>
          <w:sz w:val="20"/>
          <w:szCs w:val="20"/>
        </w:rPr>
      </w:pPr>
      <w:r w:rsidRPr="00F45F13">
        <w:rPr>
          <w:sz w:val="20"/>
          <w:szCs w:val="20"/>
        </w:rPr>
        <w:t xml:space="preserve">2. </w:t>
      </w:r>
      <w:r w:rsidR="00BA4CED" w:rsidRPr="00F45F13">
        <w:rPr>
          <w:sz w:val="20"/>
          <w:szCs w:val="20"/>
        </w:rPr>
        <w:t>Обратные методы в идентификации и моделировании тепловых процессов: оглядываясь назад на десятилетия и где мы сейчас</w:t>
      </w:r>
      <w:r w:rsidRPr="00F45F13">
        <w:rPr>
          <w:sz w:val="20"/>
          <w:szCs w:val="20"/>
        </w:rPr>
        <w:t>.</w:t>
      </w:r>
    </w:p>
    <w:p w14:paraId="7BAF787A" w14:textId="77777777" w:rsidR="00F45F13" w:rsidRDefault="00BA4CED" w:rsidP="00F45F13">
      <w:pPr>
        <w:pStyle w:val="Default"/>
        <w:rPr>
          <w:i/>
          <w:iCs/>
          <w:sz w:val="20"/>
          <w:szCs w:val="20"/>
        </w:rPr>
      </w:pPr>
      <w:r w:rsidRPr="00F45F13">
        <w:rPr>
          <w:b/>
          <w:bCs/>
          <w:i/>
          <w:iCs/>
          <w:sz w:val="20"/>
          <w:szCs w:val="20"/>
        </w:rPr>
        <w:t>Алифанов О.М</w:t>
      </w:r>
      <w:r w:rsidR="00F45F13">
        <w:rPr>
          <w:b/>
          <w:bCs/>
          <w:i/>
          <w:iCs/>
          <w:sz w:val="20"/>
          <w:szCs w:val="20"/>
        </w:rPr>
        <w:t xml:space="preserve">. </w:t>
      </w:r>
      <w:r w:rsidR="00F45F13" w:rsidRPr="00F45F13">
        <w:rPr>
          <w:bCs/>
          <w:i/>
          <w:iCs/>
          <w:color w:val="0070C0"/>
          <w:sz w:val="20"/>
          <w:szCs w:val="20"/>
        </w:rPr>
        <w:t>(</w:t>
      </w:r>
      <w:r w:rsidRPr="00F45F13">
        <w:rPr>
          <w:i/>
          <w:iCs/>
          <w:color w:val="0070C0"/>
          <w:sz w:val="20"/>
          <w:szCs w:val="20"/>
        </w:rPr>
        <w:t>Московский авиационный институт (национальный исследовательский университет</w:t>
      </w:r>
      <w:r w:rsidR="00F45F13" w:rsidRPr="00F45F13">
        <w:rPr>
          <w:i/>
          <w:iCs/>
          <w:color w:val="0070C0"/>
          <w:sz w:val="20"/>
          <w:szCs w:val="20"/>
        </w:rPr>
        <w:t>))</w:t>
      </w:r>
    </w:p>
    <w:p w14:paraId="15ADE2C6" w14:textId="77777777" w:rsidR="00F45F13" w:rsidRDefault="00F45F13" w:rsidP="00F45F1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 </w:t>
      </w:r>
      <w:proofErr w:type="spellStart"/>
      <w:r w:rsidR="00BA4CED" w:rsidRPr="00F45F13">
        <w:rPr>
          <w:sz w:val="20"/>
          <w:szCs w:val="20"/>
        </w:rPr>
        <w:t>Энергопереход</w:t>
      </w:r>
      <w:proofErr w:type="spellEnd"/>
      <w:r w:rsidR="00BA4CED" w:rsidRPr="00F45F13">
        <w:rPr>
          <w:sz w:val="20"/>
          <w:szCs w:val="20"/>
        </w:rPr>
        <w:t xml:space="preserve"> и декарбонизация – последние надежды</w:t>
      </w:r>
      <w:r>
        <w:rPr>
          <w:sz w:val="20"/>
          <w:szCs w:val="20"/>
        </w:rPr>
        <w:t>.</w:t>
      </w:r>
    </w:p>
    <w:p w14:paraId="4AE1828C" w14:textId="77777777" w:rsidR="00BA4CED" w:rsidRPr="00F45F13" w:rsidRDefault="00BA4CED" w:rsidP="00F45F13">
      <w:pPr>
        <w:pStyle w:val="Default"/>
        <w:rPr>
          <w:sz w:val="20"/>
          <w:szCs w:val="20"/>
        </w:rPr>
      </w:pPr>
      <w:r w:rsidRPr="00F45F13">
        <w:rPr>
          <w:b/>
          <w:bCs/>
          <w:i/>
          <w:iCs/>
          <w:sz w:val="20"/>
          <w:szCs w:val="20"/>
        </w:rPr>
        <w:t xml:space="preserve">Клименко В.В. </w:t>
      </w:r>
      <w:r w:rsidRPr="00F45F13">
        <w:rPr>
          <w:i/>
          <w:iCs/>
          <w:color w:val="0070C0"/>
          <w:sz w:val="20"/>
          <w:szCs w:val="20"/>
        </w:rPr>
        <w:t>(НИУ «Московский энергетический институт»</w:t>
      </w:r>
      <w:r w:rsidR="00F45F13" w:rsidRPr="00F45F13">
        <w:rPr>
          <w:i/>
          <w:iCs/>
          <w:color w:val="0070C0"/>
          <w:sz w:val="20"/>
          <w:szCs w:val="20"/>
        </w:rPr>
        <w:t>)</w:t>
      </w:r>
    </w:p>
    <w:p w14:paraId="485A0CAD" w14:textId="77777777" w:rsidR="00BA4CED" w:rsidRPr="00F45F13" w:rsidRDefault="00F45F13" w:rsidP="00F45F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A4CED" w:rsidRPr="00F45F13">
        <w:rPr>
          <w:sz w:val="20"/>
          <w:szCs w:val="20"/>
        </w:rPr>
        <w:t>Контурные тепловые трубы – разработки, исследования, применение</w:t>
      </w:r>
      <w:r>
        <w:rPr>
          <w:sz w:val="20"/>
          <w:szCs w:val="20"/>
        </w:rPr>
        <w:t>.</w:t>
      </w:r>
    </w:p>
    <w:p w14:paraId="41A51E31" w14:textId="77777777" w:rsidR="00F45F13" w:rsidRDefault="00BA4CED" w:rsidP="00F45F13">
      <w:pPr>
        <w:pStyle w:val="Iauiue"/>
        <w:widowControl/>
        <w:rPr>
          <w:i/>
          <w:iCs/>
        </w:rPr>
      </w:pPr>
      <w:proofErr w:type="spellStart"/>
      <w:r w:rsidRPr="00F45F13">
        <w:rPr>
          <w:b/>
          <w:bCs/>
          <w:i/>
          <w:iCs/>
        </w:rPr>
        <w:t>Майданик</w:t>
      </w:r>
      <w:proofErr w:type="spellEnd"/>
      <w:r w:rsidRPr="00F45F13">
        <w:rPr>
          <w:b/>
          <w:bCs/>
          <w:i/>
          <w:iCs/>
        </w:rPr>
        <w:t xml:space="preserve"> Ю.Ф. </w:t>
      </w:r>
      <w:r w:rsidRPr="00F45F13">
        <w:rPr>
          <w:i/>
          <w:iCs/>
          <w:color w:val="0070C0"/>
        </w:rPr>
        <w:t xml:space="preserve">(Институт теплофизики </w:t>
      </w:r>
      <w:proofErr w:type="spellStart"/>
      <w:r w:rsidRPr="00F45F13">
        <w:rPr>
          <w:i/>
          <w:iCs/>
          <w:color w:val="0070C0"/>
        </w:rPr>
        <w:t>УрО</w:t>
      </w:r>
      <w:proofErr w:type="spellEnd"/>
      <w:r w:rsidRPr="00F45F13">
        <w:rPr>
          <w:i/>
          <w:iCs/>
          <w:color w:val="0070C0"/>
        </w:rPr>
        <w:t xml:space="preserve"> РАН, Екатеринбург</w:t>
      </w:r>
      <w:r w:rsidR="00F45F13" w:rsidRPr="00F45F13">
        <w:rPr>
          <w:i/>
          <w:iCs/>
          <w:color w:val="0070C0"/>
        </w:rPr>
        <w:t>)</w:t>
      </w:r>
    </w:p>
    <w:p w14:paraId="7684135E" w14:textId="77777777" w:rsidR="00F45F13" w:rsidRDefault="00F45F13" w:rsidP="00F45F13">
      <w:pPr>
        <w:pStyle w:val="Iauiue"/>
        <w:widowControl/>
      </w:pPr>
      <w:r>
        <w:rPr>
          <w:i/>
          <w:iCs/>
        </w:rPr>
        <w:t xml:space="preserve">5. </w:t>
      </w:r>
      <w:r w:rsidR="00BA4CED" w:rsidRPr="00F45F13">
        <w:t>Зеленая энергетика, углеродный след, энергоустановки с полной утилизацией СО2</w:t>
      </w:r>
      <w:r>
        <w:t>.</w:t>
      </w:r>
    </w:p>
    <w:p w14:paraId="43E7E79F" w14:textId="77777777" w:rsidR="00BA4CED" w:rsidRDefault="00BA4CED" w:rsidP="00F45F13">
      <w:pPr>
        <w:pStyle w:val="Iauiue"/>
        <w:widowControl/>
        <w:rPr>
          <w:b/>
          <w:i/>
        </w:rPr>
      </w:pPr>
      <w:proofErr w:type="spellStart"/>
      <w:r w:rsidRPr="00F45F13">
        <w:rPr>
          <w:b/>
          <w:bCs/>
          <w:i/>
          <w:iCs/>
        </w:rPr>
        <w:t>Мильман</w:t>
      </w:r>
      <w:proofErr w:type="spellEnd"/>
      <w:r w:rsidRPr="00F45F13">
        <w:rPr>
          <w:b/>
          <w:bCs/>
          <w:i/>
          <w:iCs/>
        </w:rPr>
        <w:t xml:space="preserve"> О.О. </w:t>
      </w:r>
      <w:r w:rsidRPr="00F45F13">
        <w:rPr>
          <w:i/>
          <w:iCs/>
          <w:color w:val="0070C0"/>
        </w:rPr>
        <w:t>(Калужский государственный университет им. К.Э. Циолковского)</w:t>
      </w:r>
    </w:p>
    <w:p w14:paraId="32AD9CF3" w14:textId="77777777" w:rsidR="00BE2E18" w:rsidRDefault="00BE2E18" w:rsidP="00556D6C">
      <w:pPr>
        <w:pStyle w:val="Iauiue"/>
        <w:widowControl/>
        <w:spacing w:before="120"/>
        <w:jc w:val="both"/>
        <w:rPr>
          <w:b/>
        </w:rPr>
      </w:pPr>
      <w:r>
        <w:rPr>
          <w:b/>
        </w:rPr>
        <w:t>НАУЧНАЯ ПРОГРАММА</w:t>
      </w:r>
    </w:p>
    <w:p w14:paraId="496AD61E" w14:textId="77777777" w:rsidR="00556D6C" w:rsidRDefault="00BE2E18" w:rsidP="00556D6C">
      <w:pPr>
        <w:pStyle w:val="Iauiue"/>
        <w:widowControl/>
        <w:spacing w:before="120"/>
        <w:ind w:firstLine="425"/>
        <w:jc w:val="both"/>
      </w:pPr>
      <w:r>
        <w:t>На сайте конференции</w:t>
      </w:r>
      <w:r w:rsidRPr="00383F1A">
        <w:t xml:space="preserve"> </w:t>
      </w:r>
      <w:hyperlink r:id="rId11" w:history="1">
        <w:r w:rsidRPr="00383F1A">
          <w:rPr>
            <w:rStyle w:val="a3"/>
          </w:rPr>
          <w:t>https://itpekb.ru/</w:t>
        </w:r>
      </w:hyperlink>
      <w:r>
        <w:t xml:space="preserve"> размещена итоговая </w:t>
      </w:r>
      <w:r w:rsidRPr="0000021F">
        <w:rPr>
          <w:b/>
        </w:rPr>
        <w:t>научная программа</w:t>
      </w:r>
      <w:r>
        <w:t xml:space="preserve"> работы Школы-семинара.</w:t>
      </w:r>
    </w:p>
    <w:p w14:paraId="22A50D73" w14:textId="77777777" w:rsidR="004A3E9E" w:rsidRPr="00556D6C" w:rsidRDefault="00E03CD1" w:rsidP="00556D6C">
      <w:pPr>
        <w:pStyle w:val="Iauiue"/>
        <w:widowControl/>
        <w:spacing w:before="120"/>
        <w:jc w:val="both"/>
        <w:rPr>
          <w:b/>
        </w:rPr>
      </w:pPr>
      <w:r w:rsidRPr="00556D6C">
        <w:rPr>
          <w:b/>
        </w:rPr>
        <w:t>МЕСТО ПРОВЕДЕНИЯ</w:t>
      </w:r>
    </w:p>
    <w:p w14:paraId="3101B25F" w14:textId="77777777" w:rsidR="00FD7E13" w:rsidRDefault="00A707E2" w:rsidP="00DD6896">
      <w:pPr>
        <w:widowControl/>
        <w:spacing w:before="120"/>
        <w:ind w:firstLine="426"/>
        <w:jc w:val="both"/>
      </w:pPr>
      <w:r w:rsidRPr="00466C63">
        <w:t xml:space="preserve">Школа-семинар </w:t>
      </w:r>
      <w:r w:rsidR="005747E3" w:rsidRPr="00466C63">
        <w:t>пройдет</w:t>
      </w:r>
      <w:r w:rsidRPr="00466C63">
        <w:t xml:space="preserve"> </w:t>
      </w:r>
      <w:r w:rsidR="005747E3" w:rsidRPr="00466C63">
        <w:t xml:space="preserve">на базе </w:t>
      </w:r>
      <w:r w:rsidR="00F51728">
        <w:t>отдыха</w:t>
      </w:r>
      <w:r w:rsidR="005747E3" w:rsidRPr="00466C63">
        <w:t xml:space="preserve"> «</w:t>
      </w:r>
      <w:r w:rsidR="00F51728">
        <w:t>Иволга</w:t>
      </w:r>
      <w:r w:rsidR="005747E3" w:rsidRPr="00466C63">
        <w:t xml:space="preserve">», </w:t>
      </w:r>
      <w:r w:rsidR="00FD7E13">
        <w:t>Сысертский район, Свердловская область (40 км от Екатеринбурга)</w:t>
      </w:r>
      <w:r w:rsidR="005747E3" w:rsidRPr="00466C63">
        <w:t>.</w:t>
      </w:r>
    </w:p>
    <w:p w14:paraId="2924A5D4" w14:textId="77777777" w:rsidR="00556D6C" w:rsidRDefault="00556D6C" w:rsidP="00DD6896">
      <w:pPr>
        <w:widowControl/>
        <w:spacing w:before="120"/>
        <w:ind w:firstLine="426"/>
        <w:jc w:val="both"/>
      </w:pPr>
    </w:p>
    <w:p w14:paraId="7DFA7C25" w14:textId="77777777" w:rsidR="00556D6C" w:rsidRDefault="00556D6C" w:rsidP="00DD6896">
      <w:pPr>
        <w:widowControl/>
        <w:spacing w:before="120"/>
        <w:ind w:firstLine="426"/>
        <w:jc w:val="both"/>
      </w:pPr>
    </w:p>
    <w:p w14:paraId="0D79983F" w14:textId="77777777" w:rsidR="00DD6896" w:rsidRPr="00E03CD1" w:rsidRDefault="00DD6896" w:rsidP="00556D6C">
      <w:pPr>
        <w:spacing w:before="120"/>
        <w:rPr>
          <w:b/>
        </w:rPr>
      </w:pPr>
      <w:r>
        <w:rPr>
          <w:b/>
        </w:rPr>
        <w:t>ТРАНСФЕР</w:t>
      </w:r>
    </w:p>
    <w:p w14:paraId="0CD265A8" w14:textId="77777777" w:rsidR="000B5EA7" w:rsidRDefault="00DD6896" w:rsidP="00DD6896">
      <w:pPr>
        <w:widowControl/>
        <w:spacing w:before="120"/>
        <w:ind w:firstLine="426"/>
        <w:jc w:val="both"/>
      </w:pPr>
      <w:r>
        <w:t>Для участников, прибывающих 23 мая</w:t>
      </w:r>
      <w:r w:rsidR="000E5F50">
        <w:t>,</w:t>
      </w:r>
      <w:r>
        <w:t xml:space="preserve"> будет организован трансфер к месту проведения конференции:</w:t>
      </w:r>
    </w:p>
    <w:p w14:paraId="7E929D6B" w14:textId="7D2CC051" w:rsidR="00DD6896" w:rsidRPr="007463C4" w:rsidRDefault="00DD6896" w:rsidP="005A7FC7">
      <w:pPr>
        <w:widowControl/>
        <w:ind w:firstLine="426"/>
        <w:jc w:val="both"/>
        <w:rPr>
          <w:lang w:val="en-US"/>
        </w:rPr>
      </w:pPr>
      <w:r>
        <w:t xml:space="preserve">В </w:t>
      </w:r>
      <w:r w:rsidR="00B66EB4">
        <w:t>16.00</w:t>
      </w:r>
      <w:r>
        <w:t xml:space="preserve"> – от аэропорта «Кольцово»;</w:t>
      </w:r>
    </w:p>
    <w:p w14:paraId="59AE0556" w14:textId="184DBCB4" w:rsidR="00DD6896" w:rsidRDefault="00DD6896" w:rsidP="00DD6896">
      <w:pPr>
        <w:widowControl/>
        <w:ind w:firstLine="426"/>
        <w:jc w:val="both"/>
      </w:pPr>
      <w:r>
        <w:t xml:space="preserve">В </w:t>
      </w:r>
      <w:r w:rsidR="00B66EB4">
        <w:t>18.30</w:t>
      </w:r>
      <w:r>
        <w:t xml:space="preserve"> – от здания Института теплофизики по адресу: г. Екатеринбург,</w:t>
      </w:r>
    </w:p>
    <w:p w14:paraId="040F8AA3" w14:textId="77777777" w:rsidR="000E5F50" w:rsidRPr="006E5CAD" w:rsidRDefault="00DD6896" w:rsidP="000E5F50">
      <w:pPr>
        <w:widowControl/>
        <w:ind w:firstLine="426"/>
        <w:jc w:val="both"/>
      </w:pPr>
      <w:r>
        <w:t>ул. Амундсена, 107а.</w:t>
      </w:r>
    </w:p>
    <w:p w14:paraId="6346533F" w14:textId="77777777" w:rsidR="000E5F50" w:rsidRPr="000E5F50" w:rsidRDefault="000E5F50" w:rsidP="005A7FC7">
      <w:pPr>
        <w:widowControl/>
        <w:ind w:firstLine="426"/>
        <w:jc w:val="both"/>
      </w:pPr>
      <w:r>
        <w:t>Информация о трансфере от б/о «Иволга» в г. Екатеринбург будет доступна во время работы Школы-семинара на стойке регистрации.</w:t>
      </w:r>
    </w:p>
    <w:p w14:paraId="1BF49565" w14:textId="77777777" w:rsidR="000E5F50" w:rsidRPr="006E5CAD" w:rsidRDefault="000E5F50" w:rsidP="00556D6C">
      <w:pPr>
        <w:spacing w:before="120"/>
        <w:rPr>
          <w:b/>
        </w:rPr>
      </w:pPr>
      <w:r>
        <w:rPr>
          <w:b/>
        </w:rPr>
        <w:t>РАЗМЕЩЕНИЕ УЧАСТНИКОВ</w:t>
      </w:r>
    </w:p>
    <w:p w14:paraId="111400B0" w14:textId="77777777" w:rsidR="005747E3" w:rsidRPr="00466C63" w:rsidRDefault="005A1B0A" w:rsidP="000E5F50">
      <w:pPr>
        <w:widowControl/>
        <w:spacing w:before="120"/>
        <w:ind w:firstLine="426"/>
        <w:jc w:val="both"/>
      </w:pPr>
      <w:r w:rsidRPr="00466C63">
        <w:t xml:space="preserve">Проживание участников Школы-семинара </w:t>
      </w:r>
      <w:r w:rsidR="003F64B0" w:rsidRPr="00466C63">
        <w:t>будет</w:t>
      </w:r>
      <w:r w:rsidR="008F1F1D">
        <w:t xml:space="preserve"> организовано </w:t>
      </w:r>
      <w:r w:rsidR="008F1F1D" w:rsidRPr="00466C63">
        <w:t xml:space="preserve">на </w:t>
      </w:r>
      <w:r w:rsidR="006E5CAD">
        <w:t>б/о</w:t>
      </w:r>
      <w:r w:rsidR="008F1F1D" w:rsidRPr="00466C63">
        <w:t xml:space="preserve"> «</w:t>
      </w:r>
      <w:r w:rsidR="008F1F1D">
        <w:t>Иволга</w:t>
      </w:r>
      <w:r w:rsidR="008F1F1D" w:rsidRPr="00466C63">
        <w:t xml:space="preserve">», </w:t>
      </w:r>
      <w:r w:rsidR="008F1F1D">
        <w:t>Сысертский район, Свердловская область (40 км от Екатеринбурга)</w:t>
      </w:r>
      <w:r w:rsidR="003F64B0" w:rsidRPr="00466C63">
        <w:t>.</w:t>
      </w:r>
      <w:r w:rsidR="008F1F1D">
        <w:t xml:space="preserve"> Информация о базе отдыха и предоставляемых услугах на сайте: </w:t>
      </w:r>
      <w:hyperlink r:id="rId12" w:history="1">
        <w:r w:rsidR="008F1F1D" w:rsidRPr="00D57E7D">
          <w:rPr>
            <w:rStyle w:val="a3"/>
          </w:rPr>
          <w:t>http://ivolga-ural.ru/</w:t>
        </w:r>
      </w:hyperlink>
    </w:p>
    <w:p w14:paraId="476B0DDE" w14:textId="77777777" w:rsidR="00BF0D70" w:rsidRDefault="00BF0D70" w:rsidP="00BF0D70">
      <w:pPr>
        <w:widowControl/>
        <w:ind w:firstLine="426"/>
        <w:jc w:val="both"/>
      </w:pPr>
      <w:r>
        <w:t xml:space="preserve">По вопросам размещения участников обращаться к </w:t>
      </w:r>
      <w:proofErr w:type="spellStart"/>
      <w:r w:rsidRPr="00E51719">
        <w:t>Бусов</w:t>
      </w:r>
      <w:r>
        <w:t>у</w:t>
      </w:r>
      <w:proofErr w:type="spellEnd"/>
      <w:r w:rsidRPr="00E51719">
        <w:t xml:space="preserve"> Константин</w:t>
      </w:r>
      <w:r>
        <w:t>у</w:t>
      </w:r>
      <w:r w:rsidRPr="00E51719">
        <w:t>:</w:t>
      </w:r>
    </w:p>
    <w:p w14:paraId="70FFE4BF" w14:textId="77777777" w:rsidR="00181A73" w:rsidRPr="00B13FA7" w:rsidRDefault="00BF0D70" w:rsidP="00B13FA7">
      <w:pPr>
        <w:widowControl/>
        <w:jc w:val="both"/>
        <w:rPr>
          <w:lang w:val="en-US"/>
        </w:rPr>
      </w:pPr>
      <w:r>
        <w:t>тел</w:t>
      </w:r>
      <w:r w:rsidRPr="004E3A30">
        <w:rPr>
          <w:lang w:val="en-US"/>
        </w:rPr>
        <w:t xml:space="preserve">.:  +7 (982) 652-61-27, </w:t>
      </w:r>
      <w:r>
        <w:rPr>
          <w:lang w:val="en-US"/>
        </w:rPr>
        <w:t>e-mail</w:t>
      </w:r>
      <w:r w:rsidRPr="004E3A30">
        <w:rPr>
          <w:lang w:val="en-US"/>
        </w:rPr>
        <w:t>:</w:t>
      </w:r>
      <w:r>
        <w:rPr>
          <w:lang w:val="en-US"/>
        </w:rPr>
        <w:t xml:space="preserve"> </w:t>
      </w:r>
      <w:hyperlink r:id="rId13" w:history="1">
        <w:r w:rsidRPr="004E3A30">
          <w:rPr>
            <w:rStyle w:val="a3"/>
            <w:lang w:val="en-US"/>
          </w:rPr>
          <w:t>kbusov@itpuran.ru</w:t>
        </w:r>
      </w:hyperlink>
    </w:p>
    <w:p w14:paraId="23F77132" w14:textId="77777777" w:rsidR="00B13FA7" w:rsidRPr="006E5CAD" w:rsidRDefault="00B13FA7" w:rsidP="00556D6C">
      <w:pPr>
        <w:spacing w:before="120"/>
        <w:rPr>
          <w:b/>
        </w:rPr>
      </w:pPr>
      <w:r>
        <w:rPr>
          <w:b/>
        </w:rPr>
        <w:t>ПУБЛИКАЦИЯ ТЕЗИСОВ</w:t>
      </w:r>
    </w:p>
    <w:p w14:paraId="66BE3DBD" w14:textId="77777777" w:rsidR="00B13FA7" w:rsidRDefault="00181A73" w:rsidP="00B13FA7">
      <w:pPr>
        <w:pStyle w:val="Iauiue"/>
        <w:widowControl/>
        <w:spacing w:before="120"/>
        <w:ind w:firstLine="425"/>
        <w:jc w:val="both"/>
      </w:pPr>
      <w:r>
        <w:t>Сборник тезисов 23-й Школы-семинара будет издан в электронном и бумажном виде.</w:t>
      </w:r>
      <w:r w:rsidRPr="00181A73">
        <w:t xml:space="preserve"> </w:t>
      </w:r>
      <w:r>
        <w:t>Электронный вариант тезисов будет полностью идентичен печатному варианту со всеми выходными данными.</w:t>
      </w:r>
    </w:p>
    <w:p w14:paraId="2B536CCE" w14:textId="77777777" w:rsidR="0000021F" w:rsidRDefault="008D6294" w:rsidP="0000021F">
      <w:pPr>
        <w:pStyle w:val="Iauiue"/>
        <w:widowControl/>
        <w:ind w:firstLine="425"/>
        <w:jc w:val="both"/>
      </w:pPr>
      <w:r w:rsidRPr="00B13FA7">
        <w:rPr>
          <w:b/>
        </w:rPr>
        <w:t>О</w:t>
      </w:r>
      <w:r w:rsidR="00B13FA7">
        <w:rPr>
          <w:b/>
        </w:rPr>
        <w:t>РИГИНАЛЫ</w:t>
      </w:r>
      <w:r>
        <w:t xml:space="preserve"> экспертного заключения</w:t>
      </w:r>
      <w:r w:rsidR="0000021F">
        <w:t xml:space="preserve"> и</w:t>
      </w:r>
      <w:r w:rsidR="004C6105">
        <w:t xml:space="preserve"> согласия на обработку персональных данных</w:t>
      </w:r>
      <w:r>
        <w:t xml:space="preserve"> </w:t>
      </w:r>
      <w:r w:rsidR="00B13FA7">
        <w:rPr>
          <w:b/>
        </w:rPr>
        <w:t>НЕОБХОДИМО ПРИВЕЗТИ</w:t>
      </w:r>
      <w:r>
        <w:t xml:space="preserve"> с собой на Школу-семинар либо выслать почтой на адрес Института теплофизики </w:t>
      </w:r>
      <w:proofErr w:type="spellStart"/>
      <w:r>
        <w:t>УрО</w:t>
      </w:r>
      <w:proofErr w:type="spellEnd"/>
      <w:r>
        <w:t xml:space="preserve"> РАН: </w:t>
      </w:r>
      <w:r w:rsidRPr="008D6294">
        <w:t>620016, г. Екатеринбург, ул. Амундсена, 107а</w:t>
      </w:r>
      <w:r>
        <w:t>.</w:t>
      </w:r>
    </w:p>
    <w:p w14:paraId="3A81D8F4" w14:textId="77777777" w:rsidR="0000021F" w:rsidRDefault="0000021F" w:rsidP="0000021F">
      <w:pPr>
        <w:pStyle w:val="Iauiue"/>
        <w:widowControl/>
        <w:ind w:firstLine="425"/>
        <w:jc w:val="both"/>
      </w:pPr>
      <w:r w:rsidRPr="0000021F">
        <w:t>При оплате регистрационного взноса организацией для оформления отчетных финансовых документов необходимо привезти с собой два экземпляра договора и акта сдачи-приемки с подписями и печатями организации.</w:t>
      </w:r>
    </w:p>
    <w:p w14:paraId="226CD25F" w14:textId="77777777" w:rsidR="00B13FA7" w:rsidRPr="0000021F" w:rsidRDefault="00B13FA7" w:rsidP="0000021F">
      <w:pPr>
        <w:pStyle w:val="Iauiue"/>
        <w:widowControl/>
        <w:spacing w:before="120"/>
        <w:jc w:val="both"/>
        <w:rPr>
          <w:lang w:val="en-US"/>
        </w:rPr>
      </w:pPr>
      <w:r w:rsidRPr="00B13FA7">
        <w:rPr>
          <w:b/>
        </w:rPr>
        <w:t>ПУБЛИКАЦИЯ</w:t>
      </w:r>
      <w:r w:rsidRPr="0000021F">
        <w:rPr>
          <w:b/>
          <w:lang w:val="en-US"/>
        </w:rPr>
        <w:t xml:space="preserve"> </w:t>
      </w:r>
      <w:r w:rsidRPr="00B13FA7">
        <w:rPr>
          <w:b/>
        </w:rPr>
        <w:t>В</w:t>
      </w:r>
      <w:r w:rsidRPr="0000021F">
        <w:rPr>
          <w:b/>
          <w:lang w:val="en-US"/>
        </w:rPr>
        <w:t xml:space="preserve"> </w:t>
      </w:r>
      <w:r w:rsidRPr="00B13FA7">
        <w:rPr>
          <w:b/>
        </w:rPr>
        <w:t>ЖУРНАЛЕ</w:t>
      </w:r>
      <w:r w:rsidRPr="0000021F">
        <w:rPr>
          <w:b/>
          <w:lang w:val="en-US"/>
        </w:rPr>
        <w:t xml:space="preserve"> </w:t>
      </w:r>
      <w:r w:rsidRPr="00B13FA7">
        <w:rPr>
          <w:b/>
          <w:lang w:val="en-US"/>
        </w:rPr>
        <w:t>JOURNAL</w:t>
      </w:r>
      <w:r w:rsidRPr="0000021F">
        <w:rPr>
          <w:b/>
          <w:lang w:val="en-US"/>
        </w:rPr>
        <w:t xml:space="preserve"> </w:t>
      </w:r>
      <w:r w:rsidRPr="00B13FA7">
        <w:rPr>
          <w:b/>
          <w:lang w:val="en-US"/>
        </w:rPr>
        <w:t>OF</w:t>
      </w:r>
      <w:r w:rsidRPr="0000021F">
        <w:rPr>
          <w:b/>
          <w:lang w:val="en-US"/>
        </w:rPr>
        <w:t xml:space="preserve"> </w:t>
      </w:r>
      <w:r w:rsidRPr="00B13FA7">
        <w:rPr>
          <w:b/>
          <w:lang w:val="en-US"/>
        </w:rPr>
        <w:t>PHYSICS</w:t>
      </w:r>
      <w:r w:rsidRPr="0000021F">
        <w:rPr>
          <w:b/>
          <w:lang w:val="en-US"/>
        </w:rPr>
        <w:t xml:space="preserve">: </w:t>
      </w:r>
      <w:r w:rsidRPr="00B13FA7">
        <w:rPr>
          <w:b/>
          <w:lang w:val="en-US"/>
        </w:rPr>
        <w:t>CONFERENCE</w:t>
      </w:r>
      <w:r w:rsidRPr="0000021F">
        <w:rPr>
          <w:b/>
          <w:lang w:val="en-US"/>
        </w:rPr>
        <w:t xml:space="preserve"> </w:t>
      </w:r>
      <w:r w:rsidRPr="00B13FA7">
        <w:rPr>
          <w:b/>
          <w:lang w:val="en-US"/>
        </w:rPr>
        <w:t>SERIES</w:t>
      </w:r>
    </w:p>
    <w:p w14:paraId="43CF5629" w14:textId="77777777" w:rsidR="00B13FA7" w:rsidRPr="00B13FA7" w:rsidRDefault="000E7CE8" w:rsidP="00B13FA7">
      <w:pPr>
        <w:pStyle w:val="Iauiue"/>
        <w:widowControl/>
        <w:spacing w:before="120"/>
        <w:ind w:firstLine="426"/>
        <w:jc w:val="both"/>
        <w:rPr>
          <w:color w:val="0000FF"/>
          <w:u w:val="single"/>
        </w:rPr>
      </w:pPr>
      <w:r w:rsidRPr="000E7CE8">
        <w:t xml:space="preserve">По желанию авторов полнотекстовые англоязычные версии принятых докладов, прошедшие рецензирование, планируются к опубликованию в журнале </w:t>
      </w:r>
      <w:proofErr w:type="spellStart"/>
      <w:r w:rsidRPr="000E7CE8">
        <w:t>Journal</w:t>
      </w:r>
      <w:proofErr w:type="spellEnd"/>
      <w:r w:rsidRPr="000E7CE8">
        <w:t xml:space="preserve"> </w:t>
      </w:r>
      <w:proofErr w:type="spellStart"/>
      <w:r w:rsidRPr="000E7CE8">
        <w:t>of</w:t>
      </w:r>
      <w:proofErr w:type="spellEnd"/>
      <w:r w:rsidRPr="000E7CE8">
        <w:t xml:space="preserve"> </w:t>
      </w:r>
      <w:proofErr w:type="spellStart"/>
      <w:r w:rsidRPr="000E7CE8">
        <w:t>Physics</w:t>
      </w:r>
      <w:proofErr w:type="spellEnd"/>
      <w:r w:rsidRPr="000E7CE8">
        <w:t xml:space="preserve">: </w:t>
      </w:r>
      <w:proofErr w:type="spellStart"/>
      <w:r w:rsidRPr="000E7CE8">
        <w:t>Conferenc</w:t>
      </w:r>
      <w:r>
        <w:t>e</w:t>
      </w:r>
      <w:proofErr w:type="spellEnd"/>
      <w:r>
        <w:t xml:space="preserve"> </w:t>
      </w:r>
      <w:proofErr w:type="spellStart"/>
      <w:r>
        <w:t>Series</w:t>
      </w:r>
      <w:proofErr w:type="spellEnd"/>
      <w:r>
        <w:t>. Подробная информация о стоимости и</w:t>
      </w:r>
      <w:r w:rsidRPr="000E7CE8">
        <w:t xml:space="preserve"> подготовке публикации размещена на сайте конференции </w:t>
      </w:r>
      <w:hyperlink r:id="rId14" w:history="1">
        <w:r w:rsidRPr="00D57E7D">
          <w:rPr>
            <w:rStyle w:val="a3"/>
          </w:rPr>
          <w:t>https://itpekb.ru/</w:t>
        </w:r>
      </w:hyperlink>
    </w:p>
    <w:p w14:paraId="04293FF6" w14:textId="77777777" w:rsidR="00222F36" w:rsidRPr="00B13FA7" w:rsidRDefault="00B13FA7" w:rsidP="005A7FC7">
      <w:pPr>
        <w:ind w:firstLine="426"/>
        <w:jc w:val="both"/>
      </w:pPr>
      <w:r>
        <w:t xml:space="preserve">Срок приема статьей </w:t>
      </w:r>
      <w:r w:rsidR="005A7FC7" w:rsidRPr="005A7FC7">
        <w:rPr>
          <w:b/>
        </w:rPr>
        <w:t>ПРОДЛЕН</w:t>
      </w:r>
      <w:r>
        <w:t xml:space="preserve"> </w:t>
      </w:r>
      <w:r w:rsidRPr="00B13FA7">
        <w:rPr>
          <w:b/>
        </w:rPr>
        <w:t>до 21 мая 2021 г.</w:t>
      </w:r>
    </w:p>
    <w:p w14:paraId="3D876468" w14:textId="77777777" w:rsidR="000E7CE8" w:rsidRPr="005A7FC7" w:rsidRDefault="005A7FC7" w:rsidP="00556D6C">
      <w:pPr>
        <w:spacing w:before="120"/>
        <w:rPr>
          <w:b/>
        </w:rPr>
      </w:pPr>
      <w:r w:rsidRPr="005A7FC7">
        <w:rPr>
          <w:b/>
        </w:rPr>
        <w:t>ДОКЛАДЫ</w:t>
      </w:r>
    </w:p>
    <w:p w14:paraId="0E23D1C9" w14:textId="77777777" w:rsidR="00F72C23" w:rsidRDefault="00222F36" w:rsidP="00556D6C">
      <w:pPr>
        <w:spacing w:before="120"/>
        <w:ind w:firstLine="426"/>
      </w:pPr>
      <w:r>
        <w:t>Язык Ш</w:t>
      </w:r>
      <w:r w:rsidRPr="00222F36">
        <w:t>колы-семинара и представления докладов – русский.</w:t>
      </w:r>
      <w:r w:rsidR="00556D6C">
        <w:t xml:space="preserve"> </w:t>
      </w:r>
      <w:r w:rsidRPr="00222F36">
        <w:t>Размеры</w:t>
      </w:r>
      <w:r>
        <w:t xml:space="preserve"> стенда для стендовых докладов:</w:t>
      </w:r>
      <w:r w:rsidRPr="00222F36">
        <w:t xml:space="preserve"> 0.7 (ширина) x 1.1 (высота) м</w:t>
      </w:r>
      <w:r w:rsidR="005E7819">
        <w:rPr>
          <w:vertAlign w:val="superscript"/>
        </w:rPr>
        <w:t>2</w:t>
      </w:r>
      <w:r w:rsidRPr="00222F36">
        <w:t>.</w:t>
      </w:r>
      <w:r w:rsidR="00556D6C">
        <w:t xml:space="preserve"> </w:t>
      </w:r>
      <w:r w:rsidR="00F72C23">
        <w:t xml:space="preserve">Правила к оформлению стендовых докладов размещены на сайте конференции: </w:t>
      </w:r>
      <w:hyperlink r:id="rId15" w:history="1">
        <w:r w:rsidR="00F72C23" w:rsidRPr="00383F1A">
          <w:rPr>
            <w:rStyle w:val="a3"/>
          </w:rPr>
          <w:t>https://itpekb.ru/</w:t>
        </w:r>
      </w:hyperlink>
    </w:p>
    <w:p w14:paraId="0F33C3FF" w14:textId="77777777" w:rsidR="00556D6C" w:rsidRPr="00556D6C" w:rsidRDefault="00556D6C" w:rsidP="00556D6C">
      <w:pPr>
        <w:ind w:firstLine="426"/>
      </w:pPr>
      <w:r>
        <w:t xml:space="preserve">Через платформу </w:t>
      </w:r>
      <w:r>
        <w:rPr>
          <w:lang w:val="en-US"/>
        </w:rPr>
        <w:t>ZOOM</w:t>
      </w:r>
      <w:r>
        <w:t xml:space="preserve"> будет организована видеоконференция </w:t>
      </w:r>
      <w:r w:rsidR="0000021F">
        <w:t xml:space="preserve">для </w:t>
      </w:r>
      <w:r>
        <w:t>устных выступлений. Ссылка для удаленного доступа была разослана участникам ранее.</w:t>
      </w:r>
    </w:p>
    <w:p w14:paraId="4FF2B50C" w14:textId="77777777" w:rsidR="00193ACC" w:rsidRDefault="00193ACC" w:rsidP="004A3E9E">
      <w:pPr>
        <w:pStyle w:val="a4"/>
        <w:rPr>
          <w:sz w:val="20"/>
        </w:rPr>
      </w:pPr>
    </w:p>
    <w:p w14:paraId="2D187C08" w14:textId="77777777" w:rsidR="00582F64" w:rsidRDefault="009936DA" w:rsidP="009936DA">
      <w:pPr>
        <w:pStyle w:val="Iauiue"/>
        <w:widowControl/>
        <w:rPr>
          <w:i/>
        </w:rPr>
      </w:pPr>
      <w:r>
        <w:rPr>
          <w:i/>
        </w:rPr>
        <w:t>В</w:t>
      </w:r>
      <w:r w:rsidRPr="009936DA">
        <w:rPr>
          <w:i/>
        </w:rPr>
        <w:t>опросы можно задать по телефон</w:t>
      </w:r>
      <w:r w:rsidR="00582F64">
        <w:rPr>
          <w:i/>
        </w:rPr>
        <w:t>у</w:t>
      </w:r>
      <w:r w:rsidRPr="009936DA">
        <w:rPr>
          <w:i/>
        </w:rPr>
        <w:t xml:space="preserve"> и по Е-</w:t>
      </w:r>
      <w:proofErr w:type="spellStart"/>
      <w:r w:rsidRPr="009936DA">
        <w:rPr>
          <w:i/>
        </w:rPr>
        <w:t>mail</w:t>
      </w:r>
      <w:proofErr w:type="spellEnd"/>
      <w:r w:rsidR="00582F64">
        <w:rPr>
          <w:i/>
        </w:rPr>
        <w:t>:</w:t>
      </w:r>
    </w:p>
    <w:p w14:paraId="1F5AFD40" w14:textId="17C3AC26" w:rsidR="00582F64" w:rsidRDefault="00582F64" w:rsidP="009936DA">
      <w:pPr>
        <w:pStyle w:val="Iauiue"/>
        <w:widowControl/>
        <w:rPr>
          <w:rStyle w:val="a3"/>
        </w:rPr>
      </w:pPr>
      <w:r>
        <w:rPr>
          <w:i/>
        </w:rPr>
        <w:t>в Москве -</w:t>
      </w:r>
      <w:r w:rsidR="009936DA" w:rsidRPr="009936DA">
        <w:t>Тел.: +7(495) 362 55 90</w:t>
      </w:r>
      <w:r w:rsidR="009936DA">
        <w:t xml:space="preserve">, </w:t>
      </w:r>
      <w:r w:rsidR="009936DA" w:rsidRPr="00582F64">
        <w:rPr>
          <w:lang w:val="en-US"/>
        </w:rPr>
        <w:t>E</w:t>
      </w:r>
      <w:r w:rsidR="009936DA" w:rsidRPr="00582F64">
        <w:t>-</w:t>
      </w:r>
      <w:r w:rsidR="009936DA" w:rsidRPr="00582F64">
        <w:rPr>
          <w:lang w:val="en-US"/>
        </w:rPr>
        <w:t>mail</w:t>
      </w:r>
      <w:r w:rsidR="009936DA" w:rsidRPr="009936DA">
        <w:t xml:space="preserve">: </w:t>
      </w:r>
      <w:hyperlink r:id="rId16" w:history="1">
        <w:r w:rsidR="009936DA" w:rsidRPr="009936DA">
          <w:rPr>
            <w:rStyle w:val="a3"/>
            <w:lang w:val="en-US"/>
          </w:rPr>
          <w:t>nchmt</w:t>
        </w:r>
        <w:r w:rsidR="009936DA" w:rsidRPr="009936DA">
          <w:rPr>
            <w:rStyle w:val="a3"/>
          </w:rPr>
          <w:t>@</w:t>
        </w:r>
        <w:r w:rsidR="009936DA" w:rsidRPr="009936DA">
          <w:rPr>
            <w:rStyle w:val="a3"/>
            <w:lang w:val="en-US"/>
          </w:rPr>
          <w:t>iht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mpei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ac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ru</w:t>
        </w:r>
      </w:hyperlink>
      <w:r w:rsidR="009936DA" w:rsidRPr="009936DA">
        <w:rPr>
          <w:rStyle w:val="a3"/>
        </w:rPr>
        <w:t>;</w:t>
      </w:r>
    </w:p>
    <w:p w14:paraId="00B23886" w14:textId="77777777" w:rsidR="009936DA" w:rsidRPr="009936DA" w:rsidRDefault="009936DA" w:rsidP="009936DA">
      <w:pPr>
        <w:pStyle w:val="Iauiue"/>
        <w:widowControl/>
        <w:rPr>
          <w:i/>
        </w:rPr>
      </w:pPr>
      <w:r w:rsidRPr="00582F64">
        <w:rPr>
          <w:rStyle w:val="a3"/>
          <w:i/>
          <w:color w:val="auto"/>
          <w:u w:val="none"/>
        </w:rPr>
        <w:t>в</w:t>
      </w:r>
      <w:r w:rsidR="00582F64">
        <w:rPr>
          <w:i/>
        </w:rPr>
        <w:t>Екатеринбурге -</w:t>
      </w:r>
      <w:r w:rsidRPr="009936DA">
        <w:t xml:space="preserve">Тел.: +7(343) 267 88 01, </w:t>
      </w:r>
      <w:r w:rsidRPr="009936DA">
        <w:rPr>
          <w:lang w:val="en-US"/>
        </w:rPr>
        <w:t>Fax</w:t>
      </w:r>
      <w:r w:rsidRPr="009936DA">
        <w:t>: +7(343) 267 88 00; Е-</w:t>
      </w:r>
      <w:r w:rsidRPr="009936DA">
        <w:rPr>
          <w:lang w:val="en-US"/>
        </w:rPr>
        <w:t>mail</w:t>
      </w:r>
      <w:r w:rsidRPr="009936DA">
        <w:t xml:space="preserve">: </w:t>
      </w:r>
      <w:hyperlink r:id="rId17" w:history="1">
        <w:r w:rsidRPr="009936DA">
          <w:rPr>
            <w:rStyle w:val="a3"/>
            <w:lang w:val="en-US"/>
          </w:rPr>
          <w:t>es</w:t>
        </w:r>
        <w:r w:rsidRPr="009936DA">
          <w:rPr>
            <w:rStyle w:val="a3"/>
          </w:rPr>
          <w:t>@</w:t>
        </w:r>
        <w:r w:rsidRPr="009936DA">
          <w:rPr>
            <w:rStyle w:val="a3"/>
            <w:lang w:val="en-US"/>
          </w:rPr>
          <w:t>itpuran</w:t>
        </w:r>
        <w:r w:rsidRPr="009936DA">
          <w:rPr>
            <w:rStyle w:val="a3"/>
          </w:rPr>
          <w:t>.</w:t>
        </w:r>
        <w:r w:rsidRPr="009936DA">
          <w:rPr>
            <w:rStyle w:val="a3"/>
            <w:lang w:val="en-US"/>
          </w:rPr>
          <w:t>ru</w:t>
        </w:r>
      </w:hyperlink>
    </w:p>
    <w:p w14:paraId="502F2FF7" w14:textId="77777777" w:rsidR="00B644C7" w:rsidRPr="009936DA" w:rsidRDefault="00B644C7" w:rsidP="009936DA">
      <w:pPr>
        <w:pStyle w:val="a4"/>
        <w:rPr>
          <w:sz w:val="20"/>
        </w:rPr>
      </w:pPr>
    </w:p>
    <w:sectPr w:rsidR="00B644C7" w:rsidRPr="009936DA" w:rsidSect="00EC38A5">
      <w:endnotePr>
        <w:numFmt w:val="decimal"/>
      </w:endnotePr>
      <w:pgSz w:w="16839" w:h="11907" w:orient="landscape" w:code="9"/>
      <w:pgMar w:top="454" w:right="567" w:bottom="454" w:left="567" w:header="720" w:footer="720" w:gutter="0"/>
      <w:cols w:num="2"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793"/>
    <w:multiLevelType w:val="hybridMultilevel"/>
    <w:tmpl w:val="56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2DA7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A82134E"/>
    <w:multiLevelType w:val="hybridMultilevel"/>
    <w:tmpl w:val="896E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481D"/>
    <w:multiLevelType w:val="hybridMultilevel"/>
    <w:tmpl w:val="3550B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529C3"/>
    <w:multiLevelType w:val="hybridMultilevel"/>
    <w:tmpl w:val="05B6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1250"/>
    <w:multiLevelType w:val="multilevel"/>
    <w:tmpl w:val="AC1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6045F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9A01409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BCD67DE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72C36BC6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2C"/>
    <w:rsid w:val="0000021F"/>
    <w:rsid w:val="00011151"/>
    <w:rsid w:val="00034875"/>
    <w:rsid w:val="000440DD"/>
    <w:rsid w:val="00061A2A"/>
    <w:rsid w:val="000A7C44"/>
    <w:rsid w:val="000B5EA7"/>
    <w:rsid w:val="000C2428"/>
    <w:rsid w:val="000C36FB"/>
    <w:rsid w:val="000D2F35"/>
    <w:rsid w:val="000E3870"/>
    <w:rsid w:val="000E5F50"/>
    <w:rsid w:val="000E7CE8"/>
    <w:rsid w:val="001052C8"/>
    <w:rsid w:val="001053EA"/>
    <w:rsid w:val="00110066"/>
    <w:rsid w:val="00113196"/>
    <w:rsid w:val="00161276"/>
    <w:rsid w:val="00162136"/>
    <w:rsid w:val="0016350E"/>
    <w:rsid w:val="00172E51"/>
    <w:rsid w:val="00181A73"/>
    <w:rsid w:val="00193ACC"/>
    <w:rsid w:val="001A6653"/>
    <w:rsid w:val="001B1428"/>
    <w:rsid w:val="001B5B4F"/>
    <w:rsid w:val="001C0AFA"/>
    <w:rsid w:val="001D0E2C"/>
    <w:rsid w:val="001D1781"/>
    <w:rsid w:val="001D4FD7"/>
    <w:rsid w:val="00222F36"/>
    <w:rsid w:val="002359E5"/>
    <w:rsid w:val="00244D2C"/>
    <w:rsid w:val="002542F1"/>
    <w:rsid w:val="00276889"/>
    <w:rsid w:val="00290138"/>
    <w:rsid w:val="002A66E2"/>
    <w:rsid w:val="002B0914"/>
    <w:rsid w:val="002C7EEE"/>
    <w:rsid w:val="002D32AE"/>
    <w:rsid w:val="002D3AEF"/>
    <w:rsid w:val="003078C2"/>
    <w:rsid w:val="00311A92"/>
    <w:rsid w:val="00312106"/>
    <w:rsid w:val="00315182"/>
    <w:rsid w:val="003324CA"/>
    <w:rsid w:val="003469E7"/>
    <w:rsid w:val="00354438"/>
    <w:rsid w:val="00370F9F"/>
    <w:rsid w:val="00375F87"/>
    <w:rsid w:val="00376249"/>
    <w:rsid w:val="00377BC4"/>
    <w:rsid w:val="00380641"/>
    <w:rsid w:val="00383F1A"/>
    <w:rsid w:val="003858A0"/>
    <w:rsid w:val="00395568"/>
    <w:rsid w:val="003A481A"/>
    <w:rsid w:val="003A6E40"/>
    <w:rsid w:val="003B1E47"/>
    <w:rsid w:val="003B403F"/>
    <w:rsid w:val="003B5A55"/>
    <w:rsid w:val="003C3DF9"/>
    <w:rsid w:val="003C60ED"/>
    <w:rsid w:val="003E625D"/>
    <w:rsid w:val="003F265C"/>
    <w:rsid w:val="003F64B0"/>
    <w:rsid w:val="00401E85"/>
    <w:rsid w:val="00403F10"/>
    <w:rsid w:val="00410157"/>
    <w:rsid w:val="0041151E"/>
    <w:rsid w:val="00413DE7"/>
    <w:rsid w:val="004238AF"/>
    <w:rsid w:val="00435B66"/>
    <w:rsid w:val="00466C63"/>
    <w:rsid w:val="00477A44"/>
    <w:rsid w:val="004905BD"/>
    <w:rsid w:val="004924E7"/>
    <w:rsid w:val="00496C70"/>
    <w:rsid w:val="004A3E9E"/>
    <w:rsid w:val="004B5071"/>
    <w:rsid w:val="004C6105"/>
    <w:rsid w:val="004C78DC"/>
    <w:rsid w:val="004D5AFD"/>
    <w:rsid w:val="004E3A30"/>
    <w:rsid w:val="004F6075"/>
    <w:rsid w:val="005031BB"/>
    <w:rsid w:val="0050660C"/>
    <w:rsid w:val="005379C9"/>
    <w:rsid w:val="00556D6C"/>
    <w:rsid w:val="005747E3"/>
    <w:rsid w:val="00580402"/>
    <w:rsid w:val="00582F64"/>
    <w:rsid w:val="005A1B0A"/>
    <w:rsid w:val="005A7FC7"/>
    <w:rsid w:val="005B3759"/>
    <w:rsid w:val="005C2735"/>
    <w:rsid w:val="005C4FDE"/>
    <w:rsid w:val="005C5007"/>
    <w:rsid w:val="005D3495"/>
    <w:rsid w:val="005E726A"/>
    <w:rsid w:val="005E7819"/>
    <w:rsid w:val="00604491"/>
    <w:rsid w:val="00611125"/>
    <w:rsid w:val="00615852"/>
    <w:rsid w:val="0061668E"/>
    <w:rsid w:val="00623036"/>
    <w:rsid w:val="00624559"/>
    <w:rsid w:val="00637528"/>
    <w:rsid w:val="0064011A"/>
    <w:rsid w:val="00645097"/>
    <w:rsid w:val="00653E1A"/>
    <w:rsid w:val="006A1429"/>
    <w:rsid w:val="006B1CD0"/>
    <w:rsid w:val="006B281A"/>
    <w:rsid w:val="006E07F6"/>
    <w:rsid w:val="006E5121"/>
    <w:rsid w:val="006E52C5"/>
    <w:rsid w:val="006E5CAD"/>
    <w:rsid w:val="006F1E19"/>
    <w:rsid w:val="007019A2"/>
    <w:rsid w:val="007123B8"/>
    <w:rsid w:val="007463C4"/>
    <w:rsid w:val="00774316"/>
    <w:rsid w:val="00794857"/>
    <w:rsid w:val="007965C2"/>
    <w:rsid w:val="007B1F1F"/>
    <w:rsid w:val="007D5E2B"/>
    <w:rsid w:val="007F01E4"/>
    <w:rsid w:val="007F72D6"/>
    <w:rsid w:val="00800806"/>
    <w:rsid w:val="00801561"/>
    <w:rsid w:val="00807C3C"/>
    <w:rsid w:val="00824B1F"/>
    <w:rsid w:val="0082596E"/>
    <w:rsid w:val="00834DE4"/>
    <w:rsid w:val="00843436"/>
    <w:rsid w:val="00872DA6"/>
    <w:rsid w:val="00881E0A"/>
    <w:rsid w:val="008962AD"/>
    <w:rsid w:val="008A494A"/>
    <w:rsid w:val="008A5010"/>
    <w:rsid w:val="008A660C"/>
    <w:rsid w:val="008C3100"/>
    <w:rsid w:val="008D6294"/>
    <w:rsid w:val="008E04CB"/>
    <w:rsid w:val="008E39BF"/>
    <w:rsid w:val="008E3D31"/>
    <w:rsid w:val="008F1468"/>
    <w:rsid w:val="008F1F1D"/>
    <w:rsid w:val="008F709A"/>
    <w:rsid w:val="00901E91"/>
    <w:rsid w:val="0090424D"/>
    <w:rsid w:val="009046DB"/>
    <w:rsid w:val="0094796F"/>
    <w:rsid w:val="009631BA"/>
    <w:rsid w:val="0098490D"/>
    <w:rsid w:val="009936DA"/>
    <w:rsid w:val="00996913"/>
    <w:rsid w:val="009A75FB"/>
    <w:rsid w:val="009C494D"/>
    <w:rsid w:val="009C59FB"/>
    <w:rsid w:val="009D627C"/>
    <w:rsid w:val="009E14EC"/>
    <w:rsid w:val="009E224F"/>
    <w:rsid w:val="009E7483"/>
    <w:rsid w:val="009F5A5E"/>
    <w:rsid w:val="00A117B4"/>
    <w:rsid w:val="00A41E51"/>
    <w:rsid w:val="00A66130"/>
    <w:rsid w:val="00A707E2"/>
    <w:rsid w:val="00A7359E"/>
    <w:rsid w:val="00A73C47"/>
    <w:rsid w:val="00A82D86"/>
    <w:rsid w:val="00A92C58"/>
    <w:rsid w:val="00A95E8D"/>
    <w:rsid w:val="00A960B4"/>
    <w:rsid w:val="00A963F5"/>
    <w:rsid w:val="00AA72EE"/>
    <w:rsid w:val="00AB18E8"/>
    <w:rsid w:val="00AD5B05"/>
    <w:rsid w:val="00AE50C1"/>
    <w:rsid w:val="00AE7692"/>
    <w:rsid w:val="00AF3837"/>
    <w:rsid w:val="00B01D14"/>
    <w:rsid w:val="00B13FA7"/>
    <w:rsid w:val="00B1694C"/>
    <w:rsid w:val="00B33996"/>
    <w:rsid w:val="00B34D01"/>
    <w:rsid w:val="00B46EDC"/>
    <w:rsid w:val="00B552FB"/>
    <w:rsid w:val="00B644C7"/>
    <w:rsid w:val="00B66EB4"/>
    <w:rsid w:val="00B72F8E"/>
    <w:rsid w:val="00B855C5"/>
    <w:rsid w:val="00B8617D"/>
    <w:rsid w:val="00BA4CED"/>
    <w:rsid w:val="00BB6696"/>
    <w:rsid w:val="00BC2054"/>
    <w:rsid w:val="00BC34F8"/>
    <w:rsid w:val="00BE2E18"/>
    <w:rsid w:val="00BE4001"/>
    <w:rsid w:val="00BF0D70"/>
    <w:rsid w:val="00BF7B82"/>
    <w:rsid w:val="00C41836"/>
    <w:rsid w:val="00C513DE"/>
    <w:rsid w:val="00C51E8C"/>
    <w:rsid w:val="00C57671"/>
    <w:rsid w:val="00C72752"/>
    <w:rsid w:val="00C7344A"/>
    <w:rsid w:val="00C760A5"/>
    <w:rsid w:val="00C809D9"/>
    <w:rsid w:val="00CA2AF9"/>
    <w:rsid w:val="00CA7CFF"/>
    <w:rsid w:val="00CF1A82"/>
    <w:rsid w:val="00D01AC7"/>
    <w:rsid w:val="00D206FF"/>
    <w:rsid w:val="00D27488"/>
    <w:rsid w:val="00D75151"/>
    <w:rsid w:val="00DA5285"/>
    <w:rsid w:val="00DA6CA4"/>
    <w:rsid w:val="00DB45E2"/>
    <w:rsid w:val="00DD6896"/>
    <w:rsid w:val="00DD7F21"/>
    <w:rsid w:val="00DE4764"/>
    <w:rsid w:val="00E005E6"/>
    <w:rsid w:val="00E03CD1"/>
    <w:rsid w:val="00E07B61"/>
    <w:rsid w:val="00E21090"/>
    <w:rsid w:val="00E33FF7"/>
    <w:rsid w:val="00E51719"/>
    <w:rsid w:val="00E52BB4"/>
    <w:rsid w:val="00E62F45"/>
    <w:rsid w:val="00E70C45"/>
    <w:rsid w:val="00E735E8"/>
    <w:rsid w:val="00E779AC"/>
    <w:rsid w:val="00E927B3"/>
    <w:rsid w:val="00EA0AAF"/>
    <w:rsid w:val="00EB1335"/>
    <w:rsid w:val="00EB2A7C"/>
    <w:rsid w:val="00EC38A5"/>
    <w:rsid w:val="00F036BC"/>
    <w:rsid w:val="00F45F13"/>
    <w:rsid w:val="00F51728"/>
    <w:rsid w:val="00F5353C"/>
    <w:rsid w:val="00F646B0"/>
    <w:rsid w:val="00F71FEC"/>
    <w:rsid w:val="00F72C23"/>
    <w:rsid w:val="00F73B11"/>
    <w:rsid w:val="00F75C00"/>
    <w:rsid w:val="00F8756C"/>
    <w:rsid w:val="00FB03B0"/>
    <w:rsid w:val="00FB3F8F"/>
    <w:rsid w:val="00FB7769"/>
    <w:rsid w:val="00FC3E6B"/>
    <w:rsid w:val="00FD3A04"/>
    <w:rsid w:val="00FD671D"/>
    <w:rsid w:val="00FD7E13"/>
    <w:rsid w:val="00FF2041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4737C"/>
  <w15:docId w15:val="{7D6DBD85-2AD5-4B9D-BE75-A015E84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spacing w:before="80" w:after="80"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21"/>
    <w:basedOn w:val="a"/>
    <w:pPr>
      <w:ind w:firstLine="426"/>
      <w:jc w:val="both"/>
    </w:pPr>
    <w:rPr>
      <w:sz w:val="18"/>
    </w:rPr>
  </w:style>
  <w:style w:type="character" w:customStyle="1" w:styleId="10">
    <w:name w:val="Гиперссылка1"/>
    <w:rPr>
      <w:color w:val="0000FF"/>
      <w:u w:val="single"/>
    </w:rPr>
  </w:style>
  <w:style w:type="paragraph" w:customStyle="1" w:styleId="11">
    <w:name w:val="Стиль1"/>
    <w:basedOn w:val="4"/>
    <w:next w:val="5"/>
    <w:pPr>
      <w:keepNext w:val="0"/>
      <w:widowControl/>
      <w:overflowPunct/>
      <w:autoSpaceDE/>
      <w:autoSpaceDN/>
      <w:adjustRightInd/>
      <w:jc w:val="center"/>
      <w:textAlignment w:val="auto"/>
    </w:pPr>
    <w:rPr>
      <w:rFonts w:eastAsia="MS Mincho"/>
      <w:lang w:val="en-US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widowControl/>
      <w:jc w:val="both"/>
    </w:pPr>
    <w:rPr>
      <w:sz w:val="18"/>
    </w:rPr>
  </w:style>
  <w:style w:type="paragraph" w:styleId="20">
    <w:name w:val="Body Text 2"/>
    <w:basedOn w:val="a"/>
    <w:semiHidden/>
    <w:rPr>
      <w:sz w:val="18"/>
    </w:rPr>
  </w:style>
  <w:style w:type="paragraph" w:styleId="a5">
    <w:name w:val="Normal (Web)"/>
    <w:basedOn w:val="a"/>
    <w:uiPriority w:val="99"/>
    <w:rsid w:val="00947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translate">
    <w:name w:val="notranslate"/>
    <w:basedOn w:val="a0"/>
    <w:rsid w:val="0094796F"/>
  </w:style>
  <w:style w:type="paragraph" w:styleId="a6">
    <w:name w:val="Balloon Text"/>
    <w:basedOn w:val="a"/>
    <w:link w:val="a7"/>
    <w:uiPriority w:val="99"/>
    <w:semiHidden/>
    <w:unhideWhenUsed/>
    <w:rsid w:val="003A4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81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0424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18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2C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C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busov@itpur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chmt@iht.mpei.ac.ru" TargetMode="External"/><Relationship Id="rId12" Type="http://schemas.openxmlformats.org/officeDocument/2006/relationships/hyperlink" Target="http://ivolga-ural.ru/" TargetMode="External"/><Relationship Id="rId17" Type="http://schemas.openxmlformats.org/officeDocument/2006/relationships/hyperlink" Target="mailto:es@itpu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hmt@iht.mpei.ac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s@itpuran.ru" TargetMode="External"/><Relationship Id="rId11" Type="http://schemas.openxmlformats.org/officeDocument/2006/relationships/hyperlink" Target="https://itpek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pekb.ru/" TargetMode="External"/><Relationship Id="rId10" Type="http://schemas.openxmlformats.org/officeDocument/2006/relationships/hyperlink" Target="http://www.oem.ra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hmt.ru/" TargetMode="External"/><Relationship Id="rId14" Type="http://schemas.openxmlformats.org/officeDocument/2006/relationships/hyperlink" Target="https://itpe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230D-4F93-47E0-8182-270757A6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 предварительной регистрации следует направить:</vt:lpstr>
    </vt:vector>
  </TitlesOfParts>
  <Company>IVT RAN</Company>
  <LinksUpToDate>false</LinksUpToDate>
  <CharactersWithSpaces>7341</CharactersWithSpaces>
  <SharedDoc>false</SharedDoc>
  <HLinks>
    <vt:vector size="42" baseType="variant">
      <vt:variant>
        <vt:i4>196622</vt:i4>
      </vt:variant>
      <vt:variant>
        <vt:i4>21</vt:i4>
      </vt:variant>
      <vt:variant>
        <vt:i4>0</vt:i4>
      </vt:variant>
      <vt:variant>
        <vt:i4>5</vt:i4>
      </vt:variant>
      <vt:variant>
        <vt:lpwstr>mailto:ivanov_ng@spbstu.ru</vt:lpwstr>
      </vt:variant>
      <vt:variant>
        <vt:lpwstr/>
      </vt:variant>
      <vt:variant>
        <vt:i4>65655</vt:i4>
      </vt:variant>
      <vt:variant>
        <vt:i4>18</vt:i4>
      </vt:variant>
      <vt:variant>
        <vt:i4>0</vt:i4>
      </vt:variant>
      <vt:variant>
        <vt:i4>5</vt:i4>
      </vt:variant>
      <vt:variant>
        <vt:lpwstr>mailto:aero@phmf.spbstu.ru</vt:lpwstr>
      </vt:variant>
      <vt:variant>
        <vt:lpwstr/>
      </vt:variant>
      <vt:variant>
        <vt:i4>3801108</vt:i4>
      </vt:variant>
      <vt:variant>
        <vt:i4>15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3801108</vt:i4>
      </vt:variant>
      <vt:variant>
        <vt:i4>12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  <vt:variant>
        <vt:i4>262149</vt:i4>
      </vt:variant>
      <vt:variant>
        <vt:i4>6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 предварительной регистрации следует направить:</dc:title>
  <dc:creator>Medvetskaya Natalia</dc:creator>
  <cp:lastModifiedBy>Наталия Медвецкая</cp:lastModifiedBy>
  <cp:revision>2</cp:revision>
  <cp:lastPrinted>2020-08-17T11:09:00Z</cp:lastPrinted>
  <dcterms:created xsi:type="dcterms:W3CDTF">2021-05-17T14:48:00Z</dcterms:created>
  <dcterms:modified xsi:type="dcterms:W3CDTF">2021-05-17T14:48:00Z</dcterms:modified>
</cp:coreProperties>
</file>